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B0" w:rsidRDefault="003573B0" w:rsidP="00EA3A43">
      <w:pPr>
        <w:pStyle w:val="Cmsor1"/>
        <w:spacing w:before="0" w:after="0"/>
        <w:jc w:val="center"/>
        <w:rPr>
          <w:rFonts w:ascii="Times New Roman" w:hAnsi="Times New Roman" w:cs="Times New Roman"/>
          <w:lang w:val="hu-HU"/>
        </w:rPr>
      </w:pPr>
      <w:bookmarkStart w:id="0" w:name="_Toc310336547"/>
      <w:bookmarkStart w:id="1" w:name="_Toc310338276"/>
      <w:bookmarkStart w:id="2" w:name="_Toc310598548"/>
      <w:bookmarkStart w:id="3" w:name="_Toc310691710"/>
      <w:r w:rsidRPr="00CA43A9">
        <w:rPr>
          <w:rFonts w:ascii="Times New Roman" w:hAnsi="Times New Roman" w:cs="Times New Roman"/>
          <w:lang w:val="hu-HU"/>
        </w:rPr>
        <w:t>Hasonlóság, egyformaság, azonosság</w:t>
      </w:r>
      <w:r w:rsidR="00452219" w:rsidRPr="007833BD">
        <w:rPr>
          <w:rStyle w:val="Vgjegyzet-hivatkozs"/>
          <w:rFonts w:ascii="Times New Roman" w:hAnsi="Times New Roman" w:cs="Times New Roman"/>
          <w:b w:val="0"/>
          <w:sz w:val="24"/>
          <w:lang w:val="hu-HU"/>
        </w:rPr>
        <w:endnoteReference w:id="1"/>
      </w:r>
      <w:bookmarkEnd w:id="0"/>
      <w:bookmarkEnd w:id="1"/>
      <w:bookmarkEnd w:id="2"/>
      <w:bookmarkEnd w:id="3"/>
    </w:p>
    <w:p w:rsidR="00EA3A43" w:rsidRPr="00EA3A43" w:rsidRDefault="00EA3A43" w:rsidP="00EA3A43">
      <w:pPr>
        <w:pStyle w:val="Cmsor1"/>
        <w:spacing w:before="0" w:after="840"/>
        <w:jc w:val="center"/>
        <w:rPr>
          <w:rFonts w:ascii="Times New Roman" w:hAnsi="Times New Roman" w:cs="Times New Roman"/>
          <w:b w:val="0"/>
          <w:sz w:val="20"/>
          <w:szCs w:val="20"/>
          <w:lang w:val="hu-HU"/>
        </w:rPr>
      </w:pPr>
      <w:r>
        <w:rPr>
          <w:rFonts w:ascii="Times New Roman" w:hAnsi="Times New Roman" w:cs="Times New Roman"/>
          <w:b w:val="0"/>
          <w:sz w:val="20"/>
          <w:szCs w:val="20"/>
          <w:lang w:val="hu-HU"/>
        </w:rPr>
        <w:t xml:space="preserve">András Ferenc, </w:t>
      </w:r>
      <w:r w:rsidRPr="00EA3A43">
        <w:rPr>
          <w:rFonts w:ascii="Times New Roman" w:hAnsi="Times New Roman" w:cs="Times New Roman"/>
          <w:b w:val="0"/>
          <w:sz w:val="20"/>
          <w:szCs w:val="20"/>
          <w:lang w:val="hu-HU"/>
        </w:rPr>
        <w:t>20</w:t>
      </w:r>
      <w:r w:rsidR="00AC1087">
        <w:rPr>
          <w:rFonts w:ascii="Times New Roman" w:hAnsi="Times New Roman" w:cs="Times New Roman"/>
          <w:b w:val="0"/>
          <w:sz w:val="20"/>
          <w:szCs w:val="20"/>
          <w:lang w:val="hu-HU"/>
        </w:rPr>
        <w:t>1</w:t>
      </w:r>
      <w:r w:rsidRPr="00EA3A43">
        <w:rPr>
          <w:rFonts w:ascii="Times New Roman" w:hAnsi="Times New Roman" w:cs="Times New Roman"/>
          <w:b w:val="0"/>
          <w:sz w:val="20"/>
          <w:szCs w:val="20"/>
          <w:lang w:val="hu-HU"/>
        </w:rPr>
        <w:t>1</w:t>
      </w:r>
      <w:r>
        <w:rPr>
          <w:rFonts w:ascii="Times New Roman" w:hAnsi="Times New Roman" w:cs="Times New Roman"/>
          <w:b w:val="0"/>
          <w:sz w:val="20"/>
          <w:szCs w:val="20"/>
          <w:lang w:val="hu-HU"/>
        </w:rPr>
        <w:t>.</w:t>
      </w:r>
      <w:r w:rsidRPr="00EA3A43">
        <w:rPr>
          <w:rFonts w:ascii="Times New Roman" w:hAnsi="Times New Roman" w:cs="Times New Roman"/>
          <w:b w:val="0"/>
          <w:sz w:val="20"/>
          <w:szCs w:val="20"/>
          <w:lang w:val="hu-HU"/>
        </w:rPr>
        <w:t xml:space="preserve"> december</w:t>
      </w:r>
      <w:r w:rsidR="00AC1087">
        <w:rPr>
          <w:rFonts w:ascii="Times New Roman" w:hAnsi="Times New Roman" w:cs="Times New Roman"/>
          <w:b w:val="0"/>
          <w:sz w:val="20"/>
          <w:szCs w:val="20"/>
          <w:lang w:val="hu-HU"/>
        </w:rPr>
        <w:t xml:space="preserve"> – 2023. augusztus</w:t>
      </w:r>
    </w:p>
    <w:p w:rsidR="008B705C" w:rsidRDefault="00F74613">
      <w:pPr>
        <w:pStyle w:val="TJ1"/>
        <w:tabs>
          <w:tab w:val="right" w:pos="9062"/>
        </w:tabs>
        <w:rPr>
          <w:rFonts w:ascii="Times New Roman" w:hAnsi="Times New Roman" w:cs="Times New Roman"/>
          <w:b w:val="0"/>
          <w:bCs w:val="0"/>
          <w:caps w:val="0"/>
          <w:noProof/>
          <w:lang w:val="hu-HU" w:eastAsia="hu-HU"/>
        </w:rPr>
      </w:pPr>
      <w:r>
        <w:rPr>
          <w:rFonts w:ascii="Times New Roman" w:hAnsi="Times New Roman" w:cs="Times New Roman"/>
          <w:i/>
          <w:caps w:val="0"/>
          <w:sz w:val="20"/>
          <w:lang w:val="hu-HU"/>
        </w:rPr>
        <w:fldChar w:fldCharType="begin"/>
      </w:r>
      <w:r w:rsidRPr="00A92595">
        <w:rPr>
          <w:rFonts w:ascii="Times New Roman" w:hAnsi="Times New Roman" w:cs="Times New Roman"/>
          <w:i/>
          <w:caps w:val="0"/>
          <w:sz w:val="20"/>
          <w:lang w:val="hu-HU"/>
        </w:rPr>
        <w:instrText xml:space="preserve"> TOC \o "1-3" \h \z \u </w:instrText>
      </w:r>
      <w:r>
        <w:rPr>
          <w:rFonts w:ascii="Times New Roman" w:hAnsi="Times New Roman" w:cs="Times New Roman"/>
          <w:i/>
          <w:caps w:val="0"/>
          <w:sz w:val="20"/>
          <w:lang w:val="hu-HU"/>
        </w:rPr>
        <w:fldChar w:fldCharType="separate"/>
      </w:r>
      <w:hyperlink w:anchor="_Toc310691710" w:history="1">
        <w:r w:rsidR="008B705C">
          <w:rPr>
            <w:noProof/>
            <w:webHidden/>
          </w:rPr>
          <w:tab/>
        </w:r>
      </w:hyperlink>
    </w:p>
    <w:p w:rsidR="008B705C" w:rsidRDefault="00E56A99">
      <w:pPr>
        <w:pStyle w:val="TJ2"/>
        <w:tabs>
          <w:tab w:val="right" w:pos="9062"/>
        </w:tabs>
        <w:rPr>
          <w:b w:val="0"/>
          <w:bCs w:val="0"/>
          <w:noProof/>
          <w:sz w:val="24"/>
          <w:szCs w:val="24"/>
          <w:lang w:val="hu-HU" w:eastAsia="hu-HU"/>
        </w:rPr>
      </w:pPr>
      <w:hyperlink w:anchor="_Toc310691711" w:history="1">
        <w:r w:rsidR="008B705C" w:rsidRPr="00F71D30">
          <w:rPr>
            <w:rStyle w:val="Hiperhivatkozs"/>
            <w:noProof/>
            <w:lang w:val="hu-HU"/>
          </w:rPr>
          <w:t>Bevezetés</w:t>
        </w:r>
        <w:r w:rsidR="008B705C">
          <w:rPr>
            <w:noProof/>
            <w:webHidden/>
          </w:rPr>
          <w:tab/>
        </w:r>
        <w:r w:rsidR="008B705C">
          <w:rPr>
            <w:noProof/>
            <w:webHidden/>
          </w:rPr>
          <w:fldChar w:fldCharType="begin"/>
        </w:r>
        <w:r w:rsidR="008B705C">
          <w:rPr>
            <w:noProof/>
            <w:webHidden/>
          </w:rPr>
          <w:instrText xml:space="preserve"> PAGEREF _Toc310691711 \h </w:instrText>
        </w:r>
        <w:r w:rsidR="008B705C">
          <w:rPr>
            <w:noProof/>
            <w:webHidden/>
          </w:rPr>
        </w:r>
        <w:r w:rsidR="008B705C">
          <w:rPr>
            <w:noProof/>
            <w:webHidden/>
          </w:rPr>
          <w:fldChar w:fldCharType="separate"/>
        </w:r>
        <w:r w:rsidR="00335857">
          <w:rPr>
            <w:noProof/>
            <w:webHidden/>
          </w:rPr>
          <w:t>- 2 -</w:t>
        </w:r>
        <w:r w:rsidR="008B705C">
          <w:rPr>
            <w:noProof/>
            <w:webHidden/>
          </w:rPr>
          <w:fldChar w:fldCharType="end"/>
        </w:r>
      </w:hyperlink>
    </w:p>
    <w:p w:rsidR="008B705C" w:rsidRDefault="00E56A99">
      <w:pPr>
        <w:pStyle w:val="TJ2"/>
        <w:tabs>
          <w:tab w:val="right" w:pos="9062"/>
        </w:tabs>
        <w:rPr>
          <w:b w:val="0"/>
          <w:bCs w:val="0"/>
          <w:noProof/>
          <w:sz w:val="24"/>
          <w:szCs w:val="24"/>
          <w:lang w:val="hu-HU" w:eastAsia="hu-HU"/>
        </w:rPr>
      </w:pPr>
      <w:hyperlink w:anchor="_Toc310691712" w:history="1">
        <w:r w:rsidR="008B705C" w:rsidRPr="00F71D30">
          <w:rPr>
            <w:rStyle w:val="Hiperhivatkozs"/>
            <w:noProof/>
            <w:lang w:val="hu-HU"/>
          </w:rPr>
          <w:t>Logikai – filozófiai, matematikai háttér</w:t>
        </w:r>
        <w:r w:rsidR="008B705C">
          <w:rPr>
            <w:noProof/>
            <w:webHidden/>
          </w:rPr>
          <w:tab/>
        </w:r>
        <w:r w:rsidR="008B705C">
          <w:rPr>
            <w:noProof/>
            <w:webHidden/>
          </w:rPr>
          <w:fldChar w:fldCharType="begin"/>
        </w:r>
        <w:r w:rsidR="008B705C">
          <w:rPr>
            <w:noProof/>
            <w:webHidden/>
          </w:rPr>
          <w:instrText xml:space="preserve"> PAGEREF _Toc310691712 \h </w:instrText>
        </w:r>
        <w:r w:rsidR="008B705C">
          <w:rPr>
            <w:noProof/>
            <w:webHidden/>
          </w:rPr>
        </w:r>
        <w:r w:rsidR="008B705C">
          <w:rPr>
            <w:noProof/>
            <w:webHidden/>
          </w:rPr>
          <w:fldChar w:fldCharType="separate"/>
        </w:r>
        <w:r w:rsidR="00335857">
          <w:rPr>
            <w:noProof/>
            <w:webHidden/>
          </w:rPr>
          <w:t>- 3 -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13" w:history="1">
        <w:r w:rsidR="008B705C" w:rsidRPr="00F71D30">
          <w:rPr>
            <w:rStyle w:val="Hiperhivatkozs"/>
            <w:noProof/>
            <w:lang w:val="hu-HU"/>
          </w:rPr>
          <w:t>1. Ismeretelméleti alapok</w:t>
        </w:r>
        <w:r w:rsidR="008B705C">
          <w:rPr>
            <w:noProof/>
            <w:webHidden/>
          </w:rPr>
          <w:tab/>
        </w:r>
        <w:r w:rsidR="008B705C">
          <w:rPr>
            <w:noProof/>
            <w:webHidden/>
          </w:rPr>
          <w:fldChar w:fldCharType="begin"/>
        </w:r>
        <w:r w:rsidR="008B705C">
          <w:rPr>
            <w:noProof/>
            <w:webHidden/>
          </w:rPr>
          <w:instrText xml:space="preserve"> PAGEREF _Toc310691713 \h </w:instrText>
        </w:r>
        <w:r w:rsidR="008B705C">
          <w:rPr>
            <w:noProof/>
            <w:webHidden/>
          </w:rPr>
        </w:r>
        <w:r w:rsidR="008B705C">
          <w:rPr>
            <w:noProof/>
            <w:webHidden/>
          </w:rPr>
          <w:fldChar w:fldCharType="separate"/>
        </w:r>
        <w:r w:rsidR="00335857">
          <w:rPr>
            <w:noProof/>
            <w:webHidden/>
          </w:rPr>
          <w:t>- 3 -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14" w:history="1">
        <w:r w:rsidR="008B705C" w:rsidRPr="00F71D30">
          <w:rPr>
            <w:rStyle w:val="Hiperhivatkozs"/>
            <w:noProof/>
            <w:lang w:val="hu-HU"/>
          </w:rPr>
          <w:t>2. Logikai alapok</w:t>
        </w:r>
        <w:r w:rsidR="008B705C">
          <w:rPr>
            <w:noProof/>
            <w:webHidden/>
          </w:rPr>
          <w:tab/>
        </w:r>
        <w:r w:rsidR="008B705C">
          <w:rPr>
            <w:noProof/>
            <w:webHidden/>
          </w:rPr>
          <w:fldChar w:fldCharType="begin"/>
        </w:r>
        <w:r w:rsidR="008B705C">
          <w:rPr>
            <w:noProof/>
            <w:webHidden/>
          </w:rPr>
          <w:instrText xml:space="preserve"> PAGEREF _Toc310691714 \h </w:instrText>
        </w:r>
        <w:r w:rsidR="008B705C">
          <w:rPr>
            <w:noProof/>
            <w:webHidden/>
          </w:rPr>
        </w:r>
        <w:r w:rsidR="008B705C">
          <w:rPr>
            <w:noProof/>
            <w:webHidden/>
          </w:rPr>
          <w:fldChar w:fldCharType="separate"/>
        </w:r>
        <w:r w:rsidR="00335857">
          <w:rPr>
            <w:noProof/>
            <w:webHidden/>
          </w:rPr>
          <w:t>- 6 -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15" w:history="1">
        <w:r w:rsidR="008B705C" w:rsidRPr="00F71D30">
          <w:rPr>
            <w:rStyle w:val="Hiperhivatkozs"/>
            <w:noProof/>
            <w:lang w:val="hu-HU"/>
          </w:rPr>
          <w:t>3  Az azonosság értelmezése a halmazelméletben</w:t>
        </w:r>
        <w:r w:rsidR="008B705C">
          <w:rPr>
            <w:noProof/>
            <w:webHidden/>
          </w:rPr>
          <w:tab/>
        </w:r>
        <w:r w:rsidR="008B705C">
          <w:rPr>
            <w:noProof/>
            <w:webHidden/>
          </w:rPr>
          <w:fldChar w:fldCharType="begin"/>
        </w:r>
        <w:r w:rsidR="008B705C">
          <w:rPr>
            <w:noProof/>
            <w:webHidden/>
          </w:rPr>
          <w:instrText xml:space="preserve"> PAGEREF _Toc310691715 \h </w:instrText>
        </w:r>
        <w:r w:rsidR="008B705C">
          <w:rPr>
            <w:noProof/>
            <w:webHidden/>
          </w:rPr>
        </w:r>
        <w:r w:rsidR="008B705C">
          <w:rPr>
            <w:noProof/>
            <w:webHidden/>
          </w:rPr>
          <w:fldChar w:fldCharType="separate"/>
        </w:r>
        <w:r w:rsidR="00335857">
          <w:rPr>
            <w:noProof/>
            <w:webHidden/>
          </w:rPr>
          <w:t>- 7 -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16" w:history="1">
        <w:r w:rsidR="008B705C" w:rsidRPr="00F71D30">
          <w:rPr>
            <w:rStyle w:val="Hiperhivatkozs"/>
            <w:noProof/>
            <w:lang w:val="hu-HU"/>
          </w:rPr>
          <w:t>4. Egy fontos filozófiai tanulság</w:t>
        </w:r>
        <w:r w:rsidR="008B705C">
          <w:rPr>
            <w:noProof/>
            <w:webHidden/>
          </w:rPr>
          <w:tab/>
        </w:r>
        <w:r w:rsidR="008B705C">
          <w:rPr>
            <w:noProof/>
            <w:webHidden/>
          </w:rPr>
          <w:fldChar w:fldCharType="begin"/>
        </w:r>
        <w:r w:rsidR="008B705C">
          <w:rPr>
            <w:noProof/>
            <w:webHidden/>
          </w:rPr>
          <w:instrText xml:space="preserve"> PAGEREF _Toc310691716 \h </w:instrText>
        </w:r>
        <w:r w:rsidR="008B705C">
          <w:rPr>
            <w:noProof/>
            <w:webHidden/>
          </w:rPr>
        </w:r>
        <w:r w:rsidR="008B705C">
          <w:rPr>
            <w:noProof/>
            <w:webHidden/>
          </w:rPr>
          <w:fldChar w:fldCharType="separate"/>
        </w:r>
        <w:r w:rsidR="00335857">
          <w:rPr>
            <w:noProof/>
            <w:webHidden/>
          </w:rPr>
          <w:t>- 8 -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17" w:history="1">
        <w:r w:rsidR="008B705C" w:rsidRPr="00F71D30">
          <w:rPr>
            <w:rStyle w:val="Hiperhivatkozs"/>
            <w:noProof/>
            <w:lang w:val="hu-HU"/>
          </w:rPr>
          <w:t>5. Az azonosság definiálhatósága</w:t>
        </w:r>
        <w:r w:rsidR="008B705C">
          <w:rPr>
            <w:noProof/>
            <w:webHidden/>
          </w:rPr>
          <w:tab/>
        </w:r>
        <w:r w:rsidR="008B705C">
          <w:rPr>
            <w:noProof/>
            <w:webHidden/>
          </w:rPr>
          <w:fldChar w:fldCharType="begin"/>
        </w:r>
        <w:r w:rsidR="008B705C">
          <w:rPr>
            <w:noProof/>
            <w:webHidden/>
          </w:rPr>
          <w:instrText xml:space="preserve"> PAGEREF _Toc310691717 \h </w:instrText>
        </w:r>
        <w:r w:rsidR="008B705C">
          <w:rPr>
            <w:noProof/>
            <w:webHidden/>
          </w:rPr>
        </w:r>
        <w:r w:rsidR="008B705C">
          <w:rPr>
            <w:noProof/>
            <w:webHidden/>
          </w:rPr>
          <w:fldChar w:fldCharType="separate"/>
        </w:r>
        <w:r w:rsidR="00335857">
          <w:rPr>
            <w:noProof/>
            <w:webHidden/>
          </w:rPr>
          <w:t>- 8 -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18" w:history="1">
        <w:r w:rsidR="008B705C" w:rsidRPr="00F71D30">
          <w:rPr>
            <w:rStyle w:val="Hiperhivatkozs"/>
            <w:noProof/>
            <w:lang w:val="hu-HU"/>
          </w:rPr>
          <w:t>6. A halmazelmélet alkalmazása valamint az eternalizmus</w:t>
        </w:r>
        <w:r w:rsidR="008B705C">
          <w:rPr>
            <w:noProof/>
            <w:webHidden/>
          </w:rPr>
          <w:tab/>
        </w:r>
        <w:r w:rsidR="008B705C">
          <w:rPr>
            <w:noProof/>
            <w:webHidden/>
          </w:rPr>
          <w:fldChar w:fldCharType="begin"/>
        </w:r>
        <w:r w:rsidR="008B705C">
          <w:rPr>
            <w:noProof/>
            <w:webHidden/>
          </w:rPr>
          <w:instrText xml:space="preserve"> PAGEREF _Toc310691718 \h </w:instrText>
        </w:r>
        <w:r w:rsidR="008B705C">
          <w:rPr>
            <w:noProof/>
            <w:webHidden/>
          </w:rPr>
        </w:r>
        <w:r w:rsidR="008B705C">
          <w:rPr>
            <w:noProof/>
            <w:webHidden/>
          </w:rPr>
          <w:fldChar w:fldCharType="separate"/>
        </w:r>
        <w:r w:rsidR="00335857">
          <w:rPr>
            <w:noProof/>
            <w:webHidden/>
          </w:rPr>
          <w:t>- 10 -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19" w:history="1">
        <w:r w:rsidR="008B705C" w:rsidRPr="008B705C">
          <w:rPr>
            <w:rStyle w:val="Hiperhivatkozs"/>
            <w:rFonts w:cs="Arial"/>
            <w:bCs/>
            <w:noProof/>
            <w:lang w:val="hu-HU"/>
          </w:rPr>
          <w:t>7. Azonosság és szükségszerűség</w:t>
        </w:r>
        <w:r w:rsidR="008B705C">
          <w:rPr>
            <w:noProof/>
            <w:webHidden/>
          </w:rPr>
          <w:tab/>
        </w:r>
        <w:r w:rsidR="008B705C">
          <w:rPr>
            <w:noProof/>
            <w:webHidden/>
          </w:rPr>
          <w:fldChar w:fldCharType="begin"/>
        </w:r>
        <w:r w:rsidR="008B705C">
          <w:rPr>
            <w:noProof/>
            <w:webHidden/>
          </w:rPr>
          <w:instrText xml:space="preserve"> PAGEREF _Toc310691719 \h </w:instrText>
        </w:r>
        <w:r w:rsidR="008B705C">
          <w:rPr>
            <w:noProof/>
            <w:webHidden/>
          </w:rPr>
        </w:r>
        <w:r w:rsidR="008B705C">
          <w:rPr>
            <w:noProof/>
            <w:webHidden/>
          </w:rPr>
          <w:fldChar w:fldCharType="separate"/>
        </w:r>
        <w:r w:rsidR="00335857">
          <w:rPr>
            <w:noProof/>
            <w:webHidden/>
          </w:rPr>
          <w:t>- 14 -</w:t>
        </w:r>
        <w:r w:rsidR="008B705C">
          <w:rPr>
            <w:noProof/>
            <w:webHidden/>
          </w:rPr>
          <w:fldChar w:fldCharType="end"/>
        </w:r>
      </w:hyperlink>
    </w:p>
    <w:p w:rsidR="008B705C" w:rsidRDefault="00E56A99">
      <w:pPr>
        <w:pStyle w:val="TJ2"/>
        <w:tabs>
          <w:tab w:val="right" w:pos="9062"/>
        </w:tabs>
        <w:rPr>
          <w:b w:val="0"/>
          <w:bCs w:val="0"/>
          <w:noProof/>
          <w:sz w:val="24"/>
          <w:szCs w:val="24"/>
          <w:lang w:val="hu-HU" w:eastAsia="hu-HU"/>
        </w:rPr>
      </w:pPr>
      <w:hyperlink w:anchor="_Toc310691720" w:history="1">
        <w:r w:rsidR="008B705C" w:rsidRPr="00F71D30">
          <w:rPr>
            <w:rStyle w:val="Hiperhivatkozs"/>
            <w:noProof/>
            <w:lang w:val="hu-HU"/>
          </w:rPr>
          <w:t>A bináris relációk alapvető tulajdonságai.</w:t>
        </w:r>
        <w:r w:rsidR="008B705C">
          <w:rPr>
            <w:noProof/>
            <w:webHidden/>
          </w:rPr>
          <w:tab/>
        </w:r>
        <w:r w:rsidR="008B705C">
          <w:rPr>
            <w:noProof/>
            <w:webHidden/>
          </w:rPr>
          <w:fldChar w:fldCharType="begin"/>
        </w:r>
        <w:r w:rsidR="008B705C">
          <w:rPr>
            <w:noProof/>
            <w:webHidden/>
          </w:rPr>
          <w:instrText xml:space="preserve"> PAGEREF _Toc310691720 \h </w:instrText>
        </w:r>
        <w:r w:rsidR="008B705C">
          <w:rPr>
            <w:noProof/>
            <w:webHidden/>
          </w:rPr>
        </w:r>
        <w:r w:rsidR="008B705C">
          <w:rPr>
            <w:noProof/>
            <w:webHidden/>
          </w:rPr>
          <w:fldChar w:fldCharType="separate"/>
        </w:r>
        <w:r w:rsidR="00335857">
          <w:rPr>
            <w:noProof/>
            <w:webHidden/>
          </w:rPr>
          <w:t>- 15 -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21" w:history="1">
        <w:r w:rsidR="008B705C" w:rsidRPr="00F71D30">
          <w:rPr>
            <w:rStyle w:val="Hiperhivatkozs"/>
            <w:noProof/>
            <w:lang w:val="hu-HU"/>
          </w:rPr>
          <w:t>1. Áttekintés</w:t>
        </w:r>
        <w:r w:rsidR="008B705C">
          <w:rPr>
            <w:noProof/>
            <w:webHidden/>
          </w:rPr>
          <w:tab/>
        </w:r>
        <w:r w:rsidR="008B705C">
          <w:rPr>
            <w:noProof/>
            <w:webHidden/>
          </w:rPr>
          <w:fldChar w:fldCharType="begin"/>
        </w:r>
        <w:r w:rsidR="008B705C">
          <w:rPr>
            <w:noProof/>
            <w:webHidden/>
          </w:rPr>
          <w:instrText xml:space="preserve"> PAGEREF _Toc310691721 \h </w:instrText>
        </w:r>
        <w:r w:rsidR="008B705C">
          <w:rPr>
            <w:noProof/>
            <w:webHidden/>
          </w:rPr>
        </w:r>
        <w:r w:rsidR="008B705C">
          <w:rPr>
            <w:noProof/>
            <w:webHidden/>
          </w:rPr>
          <w:fldChar w:fldCharType="separate"/>
        </w:r>
        <w:r w:rsidR="00335857">
          <w:rPr>
            <w:noProof/>
            <w:webHidden/>
          </w:rPr>
          <w:t>- 15 -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22" w:history="1">
        <w:r w:rsidR="008B705C" w:rsidRPr="00F71D30">
          <w:rPr>
            <w:rStyle w:val="Hiperhivatkozs"/>
            <w:noProof/>
            <w:lang w:val="hu-HU"/>
          </w:rPr>
          <w:t>2. Relációk és predikátumok</w:t>
        </w:r>
        <w:r w:rsidR="008B705C">
          <w:rPr>
            <w:noProof/>
            <w:webHidden/>
          </w:rPr>
          <w:tab/>
        </w:r>
        <w:r w:rsidR="008B705C">
          <w:rPr>
            <w:noProof/>
            <w:webHidden/>
          </w:rPr>
          <w:fldChar w:fldCharType="begin"/>
        </w:r>
        <w:r w:rsidR="008B705C">
          <w:rPr>
            <w:noProof/>
            <w:webHidden/>
          </w:rPr>
          <w:instrText xml:space="preserve"> PAGEREF _Toc310691722 \h </w:instrText>
        </w:r>
        <w:r w:rsidR="008B705C">
          <w:rPr>
            <w:noProof/>
            <w:webHidden/>
          </w:rPr>
        </w:r>
        <w:r w:rsidR="008B705C">
          <w:rPr>
            <w:noProof/>
            <w:webHidden/>
          </w:rPr>
          <w:fldChar w:fldCharType="separate"/>
        </w:r>
        <w:r w:rsidR="00335857">
          <w:rPr>
            <w:noProof/>
            <w:webHidden/>
          </w:rPr>
          <w:t>- 18 -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23" w:history="1">
        <w:r w:rsidR="008B705C" w:rsidRPr="00F71D30">
          <w:rPr>
            <w:rStyle w:val="Hiperhivatkozs"/>
            <w:noProof/>
            <w:lang w:val="hu-HU"/>
          </w:rPr>
          <w:t>3. Néhány fontosabb relációelméleti alapfogalom</w:t>
        </w:r>
        <w:r w:rsidR="008B705C">
          <w:rPr>
            <w:noProof/>
            <w:webHidden/>
          </w:rPr>
          <w:tab/>
        </w:r>
        <w:r w:rsidR="008B705C">
          <w:rPr>
            <w:noProof/>
            <w:webHidden/>
          </w:rPr>
          <w:fldChar w:fldCharType="begin"/>
        </w:r>
        <w:r w:rsidR="008B705C">
          <w:rPr>
            <w:noProof/>
            <w:webHidden/>
          </w:rPr>
          <w:instrText xml:space="preserve"> PAGEREF _Toc310691723 \h </w:instrText>
        </w:r>
        <w:r w:rsidR="008B705C">
          <w:rPr>
            <w:noProof/>
            <w:webHidden/>
          </w:rPr>
        </w:r>
        <w:r w:rsidR="008B705C">
          <w:rPr>
            <w:noProof/>
            <w:webHidden/>
          </w:rPr>
          <w:fldChar w:fldCharType="separate"/>
        </w:r>
        <w:r w:rsidR="00335857">
          <w:rPr>
            <w:noProof/>
            <w:webHidden/>
          </w:rPr>
          <w:t>- 19 -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24" w:history="1">
        <w:r w:rsidR="008B705C" w:rsidRPr="00F71D30">
          <w:rPr>
            <w:rStyle w:val="Hiperhivatkozs"/>
            <w:noProof/>
            <w:lang w:val="hu-HU"/>
          </w:rPr>
          <w:t>4. Két egyszerű példa.</w:t>
        </w:r>
        <w:r w:rsidR="008B705C">
          <w:rPr>
            <w:noProof/>
            <w:webHidden/>
          </w:rPr>
          <w:tab/>
        </w:r>
        <w:r w:rsidR="008B705C">
          <w:rPr>
            <w:noProof/>
            <w:webHidden/>
          </w:rPr>
          <w:fldChar w:fldCharType="begin"/>
        </w:r>
        <w:r w:rsidR="008B705C">
          <w:rPr>
            <w:noProof/>
            <w:webHidden/>
          </w:rPr>
          <w:instrText xml:space="preserve"> PAGEREF _Toc310691724 \h </w:instrText>
        </w:r>
        <w:r w:rsidR="008B705C">
          <w:rPr>
            <w:noProof/>
            <w:webHidden/>
          </w:rPr>
        </w:r>
        <w:r w:rsidR="008B705C">
          <w:rPr>
            <w:noProof/>
            <w:webHidden/>
          </w:rPr>
          <w:fldChar w:fldCharType="separate"/>
        </w:r>
        <w:r w:rsidR="00335857">
          <w:rPr>
            <w:noProof/>
            <w:webHidden/>
          </w:rPr>
          <w:t>- 22 -</w:t>
        </w:r>
        <w:r w:rsidR="008B705C">
          <w:rPr>
            <w:noProof/>
            <w:webHidden/>
          </w:rPr>
          <w:fldChar w:fldCharType="end"/>
        </w:r>
      </w:hyperlink>
    </w:p>
    <w:p w:rsidR="008B705C" w:rsidRDefault="00E56A99">
      <w:pPr>
        <w:pStyle w:val="TJ2"/>
        <w:tabs>
          <w:tab w:val="right" w:pos="9062"/>
        </w:tabs>
        <w:rPr>
          <w:b w:val="0"/>
          <w:bCs w:val="0"/>
          <w:noProof/>
          <w:sz w:val="24"/>
          <w:szCs w:val="24"/>
          <w:lang w:val="hu-HU" w:eastAsia="hu-HU"/>
        </w:rPr>
      </w:pPr>
      <w:hyperlink w:anchor="_Toc310691725" w:history="1">
        <w:r w:rsidR="008B705C" w:rsidRPr="00F71D30">
          <w:rPr>
            <w:rStyle w:val="Hiperhivatkozs"/>
            <w:noProof/>
            <w:lang w:val="hu-HU"/>
          </w:rPr>
          <w:t>Hasonlóságtól az egyformaságig.</w:t>
        </w:r>
        <w:r w:rsidR="008B705C">
          <w:rPr>
            <w:noProof/>
            <w:webHidden/>
          </w:rPr>
          <w:tab/>
        </w:r>
        <w:r w:rsidR="008B705C">
          <w:rPr>
            <w:noProof/>
            <w:webHidden/>
          </w:rPr>
          <w:fldChar w:fldCharType="begin"/>
        </w:r>
        <w:r w:rsidR="008B705C">
          <w:rPr>
            <w:noProof/>
            <w:webHidden/>
          </w:rPr>
          <w:instrText xml:space="preserve"> PAGEREF _Toc310691725 \h </w:instrText>
        </w:r>
        <w:r w:rsidR="008B705C">
          <w:rPr>
            <w:noProof/>
            <w:webHidden/>
          </w:rPr>
        </w:r>
        <w:r w:rsidR="008B705C">
          <w:rPr>
            <w:noProof/>
            <w:webHidden/>
          </w:rPr>
          <w:fldChar w:fldCharType="separate"/>
        </w:r>
        <w:r w:rsidR="00335857">
          <w:rPr>
            <w:noProof/>
            <w:webHidden/>
          </w:rPr>
          <w:t>- 24 -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26" w:history="1">
        <w:r w:rsidR="008B705C" w:rsidRPr="00F71D30">
          <w:rPr>
            <w:rStyle w:val="Hiperhivatkozs"/>
            <w:noProof/>
            <w:lang w:val="hu-HU"/>
          </w:rPr>
          <w:t>1. Áttekintés</w:t>
        </w:r>
        <w:r w:rsidR="008B705C">
          <w:rPr>
            <w:noProof/>
            <w:webHidden/>
          </w:rPr>
          <w:tab/>
        </w:r>
        <w:r w:rsidR="008B705C">
          <w:rPr>
            <w:noProof/>
            <w:webHidden/>
          </w:rPr>
          <w:fldChar w:fldCharType="begin"/>
        </w:r>
        <w:r w:rsidR="008B705C">
          <w:rPr>
            <w:noProof/>
            <w:webHidden/>
          </w:rPr>
          <w:instrText xml:space="preserve"> PAGEREF _Toc310691726 \h </w:instrText>
        </w:r>
        <w:r w:rsidR="008B705C">
          <w:rPr>
            <w:noProof/>
            <w:webHidden/>
          </w:rPr>
        </w:r>
        <w:r w:rsidR="008B705C">
          <w:rPr>
            <w:noProof/>
            <w:webHidden/>
          </w:rPr>
          <w:fldChar w:fldCharType="separate"/>
        </w:r>
        <w:r w:rsidR="00335857">
          <w:rPr>
            <w:noProof/>
            <w:webHidden/>
          </w:rPr>
          <w:t>- 24 -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27" w:history="1">
        <w:r w:rsidR="008B705C" w:rsidRPr="00F71D30">
          <w:rPr>
            <w:rStyle w:val="Hiperhivatkozs"/>
            <w:noProof/>
            <w:lang w:val="hu-HU"/>
          </w:rPr>
          <w:t>1.1. példa: Féltestvére reláció.</w:t>
        </w:r>
        <w:r w:rsidR="008B705C">
          <w:rPr>
            <w:noProof/>
            <w:webHidden/>
          </w:rPr>
          <w:tab/>
        </w:r>
        <w:r w:rsidR="008B705C">
          <w:rPr>
            <w:noProof/>
            <w:webHidden/>
          </w:rPr>
          <w:fldChar w:fldCharType="begin"/>
        </w:r>
        <w:r w:rsidR="008B705C">
          <w:rPr>
            <w:noProof/>
            <w:webHidden/>
          </w:rPr>
          <w:instrText xml:space="preserve"> PAGEREF _Toc310691727 \h </w:instrText>
        </w:r>
        <w:r w:rsidR="008B705C">
          <w:rPr>
            <w:noProof/>
            <w:webHidden/>
          </w:rPr>
        </w:r>
        <w:r w:rsidR="008B705C">
          <w:rPr>
            <w:noProof/>
            <w:webHidden/>
          </w:rPr>
          <w:fldChar w:fldCharType="separate"/>
        </w:r>
        <w:r w:rsidR="00335857">
          <w:rPr>
            <w:noProof/>
            <w:webHidden/>
          </w:rPr>
          <w:t>- 25 -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28" w:history="1">
        <w:r w:rsidR="008B705C" w:rsidRPr="00F71D30">
          <w:rPr>
            <w:rStyle w:val="Hiperhivatkozs"/>
            <w:noProof/>
            <w:lang w:val="hu-HU"/>
          </w:rPr>
          <w:t>1.2. Példa: a látás</w:t>
        </w:r>
        <w:r w:rsidR="008B705C">
          <w:rPr>
            <w:noProof/>
            <w:webHidden/>
          </w:rPr>
          <w:tab/>
        </w:r>
        <w:r w:rsidR="008B705C">
          <w:rPr>
            <w:noProof/>
            <w:webHidden/>
          </w:rPr>
          <w:fldChar w:fldCharType="begin"/>
        </w:r>
        <w:r w:rsidR="008B705C">
          <w:rPr>
            <w:noProof/>
            <w:webHidden/>
          </w:rPr>
          <w:instrText xml:space="preserve"> PAGEREF _Toc310691728 \h </w:instrText>
        </w:r>
        <w:r w:rsidR="008B705C">
          <w:rPr>
            <w:noProof/>
            <w:webHidden/>
          </w:rPr>
        </w:r>
        <w:r w:rsidR="008B705C">
          <w:rPr>
            <w:noProof/>
            <w:webHidden/>
          </w:rPr>
          <w:fldChar w:fldCharType="separate"/>
        </w:r>
        <w:r w:rsidR="00335857">
          <w:rPr>
            <w:noProof/>
            <w:webHidden/>
          </w:rPr>
          <w:t>- 27 -</w:t>
        </w:r>
        <w:r w:rsidR="008B705C">
          <w:rPr>
            <w:noProof/>
            <w:webHidden/>
          </w:rPr>
          <w:fldChar w:fldCharType="end"/>
        </w:r>
      </w:hyperlink>
    </w:p>
    <w:p w:rsidR="008B705C" w:rsidRDefault="00E56A99">
      <w:pPr>
        <w:pStyle w:val="TJ2"/>
        <w:tabs>
          <w:tab w:val="right" w:pos="9062"/>
        </w:tabs>
        <w:rPr>
          <w:b w:val="0"/>
          <w:bCs w:val="0"/>
          <w:noProof/>
          <w:sz w:val="24"/>
          <w:szCs w:val="24"/>
          <w:lang w:val="hu-HU" w:eastAsia="hu-HU"/>
        </w:rPr>
      </w:pPr>
      <w:hyperlink w:anchor="_Toc310691729" w:history="1">
        <w:r w:rsidR="008B705C" w:rsidRPr="00F71D30">
          <w:rPr>
            <w:rStyle w:val="Hiperhivatkozs"/>
            <w:noProof/>
            <w:lang w:val="hu-HU"/>
          </w:rPr>
          <w:t>Egyformaság és fölcserélhetőség.</w:t>
        </w:r>
        <w:r w:rsidR="008B705C">
          <w:rPr>
            <w:noProof/>
            <w:webHidden/>
          </w:rPr>
          <w:tab/>
        </w:r>
        <w:r w:rsidR="008B705C">
          <w:rPr>
            <w:noProof/>
            <w:webHidden/>
          </w:rPr>
          <w:fldChar w:fldCharType="begin"/>
        </w:r>
        <w:r w:rsidR="008B705C">
          <w:rPr>
            <w:noProof/>
            <w:webHidden/>
          </w:rPr>
          <w:instrText xml:space="preserve"> PAGEREF _Toc310691729 \h </w:instrText>
        </w:r>
        <w:r w:rsidR="008B705C">
          <w:rPr>
            <w:noProof/>
            <w:webHidden/>
          </w:rPr>
        </w:r>
        <w:r w:rsidR="008B705C">
          <w:rPr>
            <w:noProof/>
            <w:webHidden/>
          </w:rPr>
          <w:fldChar w:fldCharType="separate"/>
        </w:r>
        <w:r w:rsidR="00335857">
          <w:rPr>
            <w:noProof/>
            <w:webHidden/>
          </w:rPr>
          <w:t>- 28 -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30" w:history="1">
        <w:r w:rsidR="008B705C" w:rsidRPr="00F71D30">
          <w:rPr>
            <w:rStyle w:val="Hiperhivatkozs"/>
            <w:noProof/>
            <w:lang w:val="hu-HU"/>
          </w:rPr>
          <w:t>1. Áttekintés</w:t>
        </w:r>
        <w:r w:rsidR="008B705C">
          <w:rPr>
            <w:noProof/>
            <w:webHidden/>
          </w:rPr>
          <w:tab/>
        </w:r>
        <w:r w:rsidR="008B705C">
          <w:rPr>
            <w:noProof/>
            <w:webHidden/>
          </w:rPr>
          <w:fldChar w:fldCharType="begin"/>
        </w:r>
        <w:r w:rsidR="008B705C">
          <w:rPr>
            <w:noProof/>
            <w:webHidden/>
          </w:rPr>
          <w:instrText xml:space="preserve"> PAGEREF _Toc310691730 \h </w:instrText>
        </w:r>
        <w:r w:rsidR="008B705C">
          <w:rPr>
            <w:noProof/>
            <w:webHidden/>
          </w:rPr>
        </w:r>
        <w:r w:rsidR="008B705C">
          <w:rPr>
            <w:noProof/>
            <w:webHidden/>
          </w:rPr>
          <w:fldChar w:fldCharType="separate"/>
        </w:r>
        <w:r w:rsidR="00335857">
          <w:rPr>
            <w:noProof/>
            <w:webHidden/>
          </w:rPr>
          <w:t>- 28 -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31" w:history="1">
        <w:r w:rsidR="008B705C" w:rsidRPr="00F71D30">
          <w:rPr>
            <w:rStyle w:val="Hiperhivatkozs"/>
            <w:noProof/>
            <w:lang w:val="hu-HU"/>
          </w:rPr>
          <w:t>1.1. Példa.</w:t>
        </w:r>
        <w:r w:rsidR="008B705C">
          <w:rPr>
            <w:noProof/>
            <w:webHidden/>
          </w:rPr>
          <w:tab/>
        </w:r>
        <w:r w:rsidR="008B705C">
          <w:rPr>
            <w:noProof/>
            <w:webHidden/>
          </w:rPr>
          <w:fldChar w:fldCharType="begin"/>
        </w:r>
        <w:r w:rsidR="008B705C">
          <w:rPr>
            <w:noProof/>
            <w:webHidden/>
          </w:rPr>
          <w:instrText xml:space="preserve"> PAGEREF _Toc310691731 \h </w:instrText>
        </w:r>
        <w:r w:rsidR="008B705C">
          <w:rPr>
            <w:noProof/>
            <w:webHidden/>
          </w:rPr>
        </w:r>
        <w:r w:rsidR="008B705C">
          <w:rPr>
            <w:noProof/>
            <w:webHidden/>
          </w:rPr>
          <w:fldChar w:fldCharType="separate"/>
        </w:r>
        <w:r w:rsidR="00335857">
          <w:rPr>
            <w:noProof/>
            <w:webHidden/>
          </w:rPr>
          <w:t>- 28 -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32" w:history="1">
        <w:r w:rsidR="008B705C" w:rsidRPr="00F71D30">
          <w:rPr>
            <w:rStyle w:val="Hiperhivatkozs"/>
            <w:noProof/>
            <w:lang w:val="hu-HU"/>
          </w:rPr>
          <w:t>1.2. Példa.</w:t>
        </w:r>
        <w:r w:rsidR="008B705C">
          <w:rPr>
            <w:noProof/>
            <w:webHidden/>
          </w:rPr>
          <w:tab/>
        </w:r>
        <w:r w:rsidR="008B705C">
          <w:rPr>
            <w:noProof/>
            <w:webHidden/>
          </w:rPr>
          <w:fldChar w:fldCharType="begin"/>
        </w:r>
        <w:r w:rsidR="008B705C">
          <w:rPr>
            <w:noProof/>
            <w:webHidden/>
          </w:rPr>
          <w:instrText xml:space="preserve"> PAGEREF _Toc310691732 \h </w:instrText>
        </w:r>
        <w:r w:rsidR="008B705C">
          <w:rPr>
            <w:noProof/>
            <w:webHidden/>
          </w:rPr>
        </w:r>
        <w:r w:rsidR="008B705C">
          <w:rPr>
            <w:noProof/>
            <w:webHidden/>
          </w:rPr>
          <w:fldChar w:fldCharType="separate"/>
        </w:r>
        <w:r w:rsidR="00335857">
          <w:rPr>
            <w:noProof/>
            <w:webHidden/>
          </w:rPr>
          <w:t>- 28 -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33" w:history="1">
        <w:r w:rsidR="008B705C" w:rsidRPr="00F71D30">
          <w:rPr>
            <w:rStyle w:val="Hiperhivatkozs"/>
            <w:noProof/>
            <w:lang w:val="hu-HU"/>
          </w:rPr>
          <w:t>1.3. Példa</w:t>
        </w:r>
        <w:r w:rsidR="008B705C">
          <w:rPr>
            <w:noProof/>
            <w:webHidden/>
          </w:rPr>
          <w:tab/>
        </w:r>
        <w:r w:rsidR="008B705C">
          <w:rPr>
            <w:noProof/>
            <w:webHidden/>
          </w:rPr>
          <w:fldChar w:fldCharType="begin"/>
        </w:r>
        <w:r w:rsidR="008B705C">
          <w:rPr>
            <w:noProof/>
            <w:webHidden/>
          </w:rPr>
          <w:instrText xml:space="preserve"> PAGEREF _Toc310691733 \h </w:instrText>
        </w:r>
        <w:r w:rsidR="008B705C">
          <w:rPr>
            <w:noProof/>
            <w:webHidden/>
          </w:rPr>
        </w:r>
        <w:r w:rsidR="008B705C">
          <w:rPr>
            <w:noProof/>
            <w:webHidden/>
          </w:rPr>
          <w:fldChar w:fldCharType="separate"/>
        </w:r>
        <w:r w:rsidR="00335857">
          <w:rPr>
            <w:noProof/>
            <w:webHidden/>
          </w:rPr>
          <w:t>- 29 -</w:t>
        </w:r>
        <w:r w:rsidR="008B705C">
          <w:rPr>
            <w:noProof/>
            <w:webHidden/>
          </w:rPr>
          <w:fldChar w:fldCharType="end"/>
        </w:r>
      </w:hyperlink>
    </w:p>
    <w:p w:rsidR="008B705C" w:rsidRDefault="00E56A99">
      <w:pPr>
        <w:pStyle w:val="TJ2"/>
        <w:tabs>
          <w:tab w:val="right" w:pos="9062"/>
        </w:tabs>
        <w:rPr>
          <w:b w:val="0"/>
          <w:bCs w:val="0"/>
          <w:noProof/>
          <w:sz w:val="24"/>
          <w:szCs w:val="24"/>
          <w:lang w:val="hu-HU" w:eastAsia="hu-HU"/>
        </w:rPr>
      </w:pPr>
      <w:hyperlink w:anchor="_Toc310691734" w:history="1">
        <w:r w:rsidR="008B705C" w:rsidRPr="00F71D30">
          <w:rPr>
            <w:rStyle w:val="Hiperhivatkozs"/>
            <w:noProof/>
            <w:lang w:val="hu-HU"/>
          </w:rPr>
          <w:t>Mire használható, illetve mire nem feltétlen használható az egyformaság, mit jelent az egyformaság a gyakorlatban?</w:t>
        </w:r>
        <w:r w:rsidR="008B705C">
          <w:rPr>
            <w:noProof/>
            <w:webHidden/>
          </w:rPr>
          <w:tab/>
        </w:r>
        <w:r w:rsidR="008B705C">
          <w:rPr>
            <w:noProof/>
            <w:webHidden/>
          </w:rPr>
          <w:fldChar w:fldCharType="begin"/>
        </w:r>
        <w:r w:rsidR="008B705C">
          <w:rPr>
            <w:noProof/>
            <w:webHidden/>
          </w:rPr>
          <w:instrText xml:space="preserve"> PAGEREF _Toc310691734 \h </w:instrText>
        </w:r>
        <w:r w:rsidR="008B705C">
          <w:rPr>
            <w:noProof/>
            <w:webHidden/>
          </w:rPr>
        </w:r>
        <w:r w:rsidR="008B705C">
          <w:rPr>
            <w:noProof/>
            <w:webHidden/>
          </w:rPr>
          <w:fldChar w:fldCharType="separate"/>
        </w:r>
        <w:r w:rsidR="00335857">
          <w:rPr>
            <w:noProof/>
            <w:webHidden/>
          </w:rPr>
          <w:t>- 30 -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35" w:history="1">
        <w:r w:rsidR="008B705C" w:rsidRPr="00F71D30">
          <w:rPr>
            <w:rStyle w:val="Hiperhivatkozs"/>
            <w:noProof/>
            <w:lang w:val="hu-HU"/>
          </w:rPr>
          <w:t>1. Gyakorlati alkalmazások</w:t>
        </w:r>
        <w:r w:rsidR="008B705C">
          <w:rPr>
            <w:noProof/>
            <w:webHidden/>
          </w:rPr>
          <w:tab/>
        </w:r>
        <w:r w:rsidR="008B705C">
          <w:rPr>
            <w:noProof/>
            <w:webHidden/>
          </w:rPr>
          <w:fldChar w:fldCharType="begin"/>
        </w:r>
        <w:r w:rsidR="008B705C">
          <w:rPr>
            <w:noProof/>
            <w:webHidden/>
          </w:rPr>
          <w:instrText xml:space="preserve"> PAGEREF _Toc310691735 \h </w:instrText>
        </w:r>
        <w:r w:rsidR="008B705C">
          <w:rPr>
            <w:noProof/>
            <w:webHidden/>
          </w:rPr>
        </w:r>
        <w:r w:rsidR="008B705C">
          <w:rPr>
            <w:noProof/>
            <w:webHidden/>
          </w:rPr>
          <w:fldChar w:fldCharType="separate"/>
        </w:r>
        <w:r w:rsidR="00335857">
          <w:rPr>
            <w:noProof/>
            <w:webHidden/>
          </w:rPr>
          <w:t>- 30 -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36" w:history="1">
        <w:r w:rsidR="008B705C" w:rsidRPr="00F71D30">
          <w:rPr>
            <w:rStyle w:val="Hiperhivatkozs"/>
            <w:noProof/>
            <w:lang w:val="hu-HU"/>
          </w:rPr>
          <w:t>2. Azonosság és fölcserélhetőség.</w:t>
        </w:r>
        <w:r w:rsidR="008B705C">
          <w:rPr>
            <w:noProof/>
            <w:webHidden/>
          </w:rPr>
          <w:tab/>
        </w:r>
        <w:r w:rsidR="008B705C">
          <w:rPr>
            <w:noProof/>
            <w:webHidden/>
          </w:rPr>
          <w:fldChar w:fldCharType="begin"/>
        </w:r>
        <w:r w:rsidR="008B705C">
          <w:rPr>
            <w:noProof/>
            <w:webHidden/>
          </w:rPr>
          <w:instrText xml:space="preserve"> PAGEREF _Toc310691736 \h </w:instrText>
        </w:r>
        <w:r w:rsidR="008B705C">
          <w:rPr>
            <w:noProof/>
            <w:webHidden/>
          </w:rPr>
        </w:r>
        <w:r w:rsidR="008B705C">
          <w:rPr>
            <w:noProof/>
            <w:webHidden/>
          </w:rPr>
          <w:fldChar w:fldCharType="separate"/>
        </w:r>
        <w:r w:rsidR="00335857">
          <w:rPr>
            <w:noProof/>
            <w:webHidden/>
          </w:rPr>
          <w:t>- 31 -</w:t>
        </w:r>
        <w:r w:rsidR="008B705C">
          <w:rPr>
            <w:noProof/>
            <w:webHidden/>
          </w:rPr>
          <w:fldChar w:fldCharType="end"/>
        </w:r>
      </w:hyperlink>
    </w:p>
    <w:p w:rsidR="008B705C" w:rsidRDefault="00E56A99">
      <w:pPr>
        <w:pStyle w:val="TJ2"/>
        <w:tabs>
          <w:tab w:val="right" w:pos="9062"/>
        </w:tabs>
        <w:rPr>
          <w:b w:val="0"/>
          <w:bCs w:val="0"/>
          <w:noProof/>
          <w:sz w:val="24"/>
          <w:szCs w:val="24"/>
          <w:lang w:val="hu-HU" w:eastAsia="hu-HU"/>
        </w:rPr>
      </w:pPr>
      <w:hyperlink w:anchor="_Toc310691737" w:history="1">
        <w:r w:rsidR="008B705C" w:rsidRPr="00F71D30">
          <w:rPr>
            <w:rStyle w:val="Hiperhivatkozs"/>
            <w:noProof/>
            <w:lang w:val="hu-HU"/>
          </w:rPr>
          <w:t>Önazonosság a fizikai tárgyak világában</w:t>
        </w:r>
        <w:r w:rsidR="008B705C">
          <w:rPr>
            <w:noProof/>
            <w:webHidden/>
          </w:rPr>
          <w:tab/>
        </w:r>
        <w:r w:rsidR="008B705C">
          <w:rPr>
            <w:noProof/>
            <w:webHidden/>
          </w:rPr>
          <w:fldChar w:fldCharType="begin"/>
        </w:r>
        <w:r w:rsidR="008B705C">
          <w:rPr>
            <w:noProof/>
            <w:webHidden/>
          </w:rPr>
          <w:instrText xml:space="preserve"> PAGEREF _Toc310691737 \h </w:instrText>
        </w:r>
        <w:r w:rsidR="008B705C">
          <w:rPr>
            <w:noProof/>
            <w:webHidden/>
          </w:rPr>
        </w:r>
        <w:r w:rsidR="008B705C">
          <w:rPr>
            <w:noProof/>
            <w:webHidden/>
          </w:rPr>
          <w:fldChar w:fldCharType="separate"/>
        </w:r>
        <w:r w:rsidR="00335857">
          <w:rPr>
            <w:noProof/>
            <w:webHidden/>
          </w:rPr>
          <w:t>- 33 -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38" w:history="1">
        <w:r w:rsidR="008B705C" w:rsidRPr="00F71D30">
          <w:rPr>
            <w:rStyle w:val="Hiperhivatkozs"/>
            <w:noProof/>
            <w:lang w:val="hu-HU"/>
          </w:rPr>
          <w:t>A tér-időbeliség elve (Space-Time Principle)</w:t>
        </w:r>
        <w:r w:rsidR="008B705C">
          <w:rPr>
            <w:noProof/>
            <w:webHidden/>
          </w:rPr>
          <w:tab/>
        </w:r>
        <w:r w:rsidR="008B705C">
          <w:rPr>
            <w:noProof/>
            <w:webHidden/>
          </w:rPr>
          <w:fldChar w:fldCharType="begin"/>
        </w:r>
        <w:r w:rsidR="008B705C">
          <w:rPr>
            <w:noProof/>
            <w:webHidden/>
          </w:rPr>
          <w:instrText xml:space="preserve"> PAGEREF _Toc310691738 \h </w:instrText>
        </w:r>
        <w:r w:rsidR="008B705C">
          <w:rPr>
            <w:noProof/>
            <w:webHidden/>
          </w:rPr>
        </w:r>
        <w:r w:rsidR="008B705C">
          <w:rPr>
            <w:noProof/>
            <w:webHidden/>
          </w:rPr>
          <w:fldChar w:fldCharType="separate"/>
        </w:r>
        <w:r w:rsidR="00335857">
          <w:rPr>
            <w:noProof/>
            <w:webHidden/>
          </w:rPr>
          <w:t>- 33 -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39" w:history="1">
        <w:r w:rsidR="008B705C" w:rsidRPr="00F71D30">
          <w:rPr>
            <w:rStyle w:val="Hiperhivatkozs"/>
            <w:noProof/>
            <w:lang w:val="hu-HU"/>
          </w:rPr>
          <w:t>Gyengített Lockiánus elv (Weak Lockean Principle)</w:t>
        </w:r>
        <w:r w:rsidR="008B705C">
          <w:rPr>
            <w:noProof/>
            <w:webHidden/>
          </w:rPr>
          <w:tab/>
        </w:r>
        <w:r w:rsidR="008B705C">
          <w:rPr>
            <w:noProof/>
            <w:webHidden/>
          </w:rPr>
          <w:fldChar w:fldCharType="begin"/>
        </w:r>
        <w:r w:rsidR="008B705C">
          <w:rPr>
            <w:noProof/>
            <w:webHidden/>
          </w:rPr>
          <w:instrText xml:space="preserve"> PAGEREF _Toc310691739 \h </w:instrText>
        </w:r>
        <w:r w:rsidR="008B705C">
          <w:rPr>
            <w:noProof/>
            <w:webHidden/>
          </w:rPr>
        </w:r>
        <w:r w:rsidR="008B705C">
          <w:rPr>
            <w:noProof/>
            <w:webHidden/>
          </w:rPr>
          <w:fldChar w:fldCharType="separate"/>
        </w:r>
        <w:r w:rsidR="00335857">
          <w:rPr>
            <w:noProof/>
            <w:webHidden/>
          </w:rPr>
          <w:t>- 33 -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40" w:history="1">
        <w:r w:rsidR="008B705C" w:rsidRPr="00F71D30">
          <w:rPr>
            <w:rStyle w:val="Hiperhivatkozs"/>
            <w:noProof/>
            <w:lang w:val="hu-HU"/>
          </w:rPr>
          <w:t>1. Változatlan tárgyak</w:t>
        </w:r>
        <w:r w:rsidR="008B705C">
          <w:rPr>
            <w:noProof/>
            <w:webHidden/>
          </w:rPr>
          <w:tab/>
        </w:r>
        <w:r w:rsidR="008B705C">
          <w:rPr>
            <w:noProof/>
            <w:webHidden/>
          </w:rPr>
          <w:fldChar w:fldCharType="begin"/>
        </w:r>
        <w:r w:rsidR="008B705C">
          <w:rPr>
            <w:noProof/>
            <w:webHidden/>
          </w:rPr>
          <w:instrText xml:space="preserve"> PAGEREF _Toc310691740 \h </w:instrText>
        </w:r>
        <w:r w:rsidR="008B705C">
          <w:rPr>
            <w:noProof/>
            <w:webHidden/>
          </w:rPr>
        </w:r>
        <w:r w:rsidR="008B705C">
          <w:rPr>
            <w:noProof/>
            <w:webHidden/>
          </w:rPr>
          <w:fldChar w:fldCharType="separate"/>
        </w:r>
        <w:r w:rsidR="00335857">
          <w:rPr>
            <w:noProof/>
            <w:webHidden/>
          </w:rPr>
          <w:t>- 35 -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41" w:history="1">
        <w:r w:rsidR="008B705C" w:rsidRPr="00F71D30">
          <w:rPr>
            <w:rStyle w:val="Hiperhivatkozs"/>
            <w:noProof/>
            <w:lang w:val="hu-HU"/>
          </w:rPr>
          <w:t>Egy ellenvélemény</w:t>
        </w:r>
        <w:r w:rsidR="008B705C">
          <w:rPr>
            <w:noProof/>
            <w:webHidden/>
          </w:rPr>
          <w:tab/>
        </w:r>
        <w:r w:rsidR="008B705C">
          <w:rPr>
            <w:noProof/>
            <w:webHidden/>
          </w:rPr>
          <w:fldChar w:fldCharType="begin"/>
        </w:r>
        <w:r w:rsidR="008B705C">
          <w:rPr>
            <w:noProof/>
            <w:webHidden/>
          </w:rPr>
          <w:instrText xml:space="preserve"> PAGEREF _Toc310691741 \h </w:instrText>
        </w:r>
        <w:r w:rsidR="008B705C">
          <w:rPr>
            <w:noProof/>
            <w:webHidden/>
          </w:rPr>
        </w:r>
        <w:r w:rsidR="008B705C">
          <w:rPr>
            <w:noProof/>
            <w:webHidden/>
          </w:rPr>
          <w:fldChar w:fldCharType="separate"/>
        </w:r>
        <w:r w:rsidR="00335857">
          <w:rPr>
            <w:noProof/>
            <w:webHidden/>
          </w:rPr>
          <w:t>- 35 -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42" w:history="1">
        <w:r w:rsidR="008B705C" w:rsidRPr="00F71D30">
          <w:rPr>
            <w:rStyle w:val="Hiperhivatkozs"/>
            <w:noProof/>
            <w:lang w:val="hu-HU"/>
          </w:rPr>
          <w:t>2. Változékony fizikai tárgyak</w:t>
        </w:r>
        <w:r w:rsidR="008B705C">
          <w:rPr>
            <w:noProof/>
            <w:webHidden/>
          </w:rPr>
          <w:tab/>
        </w:r>
        <w:r w:rsidR="008B705C">
          <w:rPr>
            <w:noProof/>
            <w:webHidden/>
          </w:rPr>
          <w:fldChar w:fldCharType="begin"/>
        </w:r>
        <w:r w:rsidR="008B705C">
          <w:rPr>
            <w:noProof/>
            <w:webHidden/>
          </w:rPr>
          <w:instrText xml:space="preserve"> PAGEREF _Toc310691742 \h </w:instrText>
        </w:r>
        <w:r w:rsidR="008B705C">
          <w:rPr>
            <w:noProof/>
            <w:webHidden/>
          </w:rPr>
        </w:r>
        <w:r w:rsidR="008B705C">
          <w:rPr>
            <w:noProof/>
            <w:webHidden/>
          </w:rPr>
          <w:fldChar w:fldCharType="separate"/>
        </w:r>
        <w:r w:rsidR="00335857">
          <w:rPr>
            <w:noProof/>
            <w:webHidden/>
          </w:rPr>
          <w:t>- 36 -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43" w:history="1">
        <w:r w:rsidR="008B705C" w:rsidRPr="00F71D30">
          <w:rPr>
            <w:rStyle w:val="Hiperhivatkozs"/>
            <w:noProof/>
            <w:lang w:val="hu-HU"/>
          </w:rPr>
          <w:t>Egy ellenvélemény</w:t>
        </w:r>
        <w:r w:rsidR="008B705C">
          <w:rPr>
            <w:noProof/>
            <w:webHidden/>
          </w:rPr>
          <w:tab/>
        </w:r>
        <w:r w:rsidR="008B705C">
          <w:rPr>
            <w:noProof/>
            <w:webHidden/>
          </w:rPr>
          <w:fldChar w:fldCharType="begin"/>
        </w:r>
        <w:r w:rsidR="008B705C">
          <w:rPr>
            <w:noProof/>
            <w:webHidden/>
          </w:rPr>
          <w:instrText xml:space="preserve"> PAGEREF _Toc310691743 \h </w:instrText>
        </w:r>
        <w:r w:rsidR="008B705C">
          <w:rPr>
            <w:noProof/>
            <w:webHidden/>
          </w:rPr>
        </w:r>
        <w:r w:rsidR="008B705C">
          <w:rPr>
            <w:noProof/>
            <w:webHidden/>
          </w:rPr>
          <w:fldChar w:fldCharType="separate"/>
        </w:r>
        <w:r w:rsidR="00335857">
          <w:rPr>
            <w:noProof/>
            <w:webHidden/>
          </w:rPr>
          <w:t>- 38 -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44" w:history="1">
        <w:r w:rsidR="008B705C" w:rsidRPr="00F71D30">
          <w:rPr>
            <w:rStyle w:val="Hiperhivatkozs"/>
            <w:noProof/>
            <w:lang w:val="hu-HU"/>
          </w:rPr>
          <w:t>3. Átalakuló tárgyak</w:t>
        </w:r>
        <w:r w:rsidR="008B705C">
          <w:rPr>
            <w:noProof/>
            <w:webHidden/>
          </w:rPr>
          <w:tab/>
        </w:r>
        <w:r w:rsidR="008B705C">
          <w:rPr>
            <w:noProof/>
            <w:webHidden/>
          </w:rPr>
          <w:fldChar w:fldCharType="begin"/>
        </w:r>
        <w:r w:rsidR="008B705C">
          <w:rPr>
            <w:noProof/>
            <w:webHidden/>
          </w:rPr>
          <w:instrText xml:space="preserve"> PAGEREF _Toc310691744 \h </w:instrText>
        </w:r>
        <w:r w:rsidR="008B705C">
          <w:rPr>
            <w:noProof/>
            <w:webHidden/>
          </w:rPr>
        </w:r>
        <w:r w:rsidR="008B705C">
          <w:rPr>
            <w:noProof/>
            <w:webHidden/>
          </w:rPr>
          <w:fldChar w:fldCharType="separate"/>
        </w:r>
        <w:r w:rsidR="00335857">
          <w:rPr>
            <w:noProof/>
            <w:webHidden/>
          </w:rPr>
          <w:t>- 38 -</w:t>
        </w:r>
        <w:r w:rsidR="008B705C">
          <w:rPr>
            <w:noProof/>
            <w:webHidden/>
          </w:rPr>
          <w:fldChar w:fldCharType="end"/>
        </w:r>
      </w:hyperlink>
    </w:p>
    <w:p w:rsidR="008B705C" w:rsidRDefault="00E56A99">
      <w:pPr>
        <w:pStyle w:val="TJ3"/>
        <w:tabs>
          <w:tab w:val="right" w:pos="9062"/>
        </w:tabs>
        <w:rPr>
          <w:noProof/>
          <w:sz w:val="24"/>
          <w:szCs w:val="24"/>
          <w:lang w:val="hu-HU" w:eastAsia="hu-HU"/>
        </w:rPr>
      </w:pPr>
      <w:hyperlink w:anchor="_Toc310691745" w:history="1">
        <w:r w:rsidR="008B705C" w:rsidRPr="00F71D30">
          <w:rPr>
            <w:rStyle w:val="Hiperhivatkozs"/>
            <w:noProof/>
            <w:lang w:val="hu-HU"/>
          </w:rPr>
          <w:t>4. Mikrofizikai objektumok, elemi részek</w:t>
        </w:r>
        <w:r w:rsidR="008B705C">
          <w:rPr>
            <w:noProof/>
            <w:webHidden/>
          </w:rPr>
          <w:tab/>
        </w:r>
        <w:r w:rsidR="008B705C">
          <w:rPr>
            <w:noProof/>
            <w:webHidden/>
          </w:rPr>
          <w:fldChar w:fldCharType="begin"/>
        </w:r>
        <w:r w:rsidR="008B705C">
          <w:rPr>
            <w:noProof/>
            <w:webHidden/>
          </w:rPr>
          <w:instrText xml:space="preserve"> PAGEREF _Toc310691745 \h </w:instrText>
        </w:r>
        <w:r w:rsidR="008B705C">
          <w:rPr>
            <w:noProof/>
            <w:webHidden/>
          </w:rPr>
        </w:r>
        <w:r w:rsidR="008B705C">
          <w:rPr>
            <w:noProof/>
            <w:webHidden/>
          </w:rPr>
          <w:fldChar w:fldCharType="separate"/>
        </w:r>
        <w:r w:rsidR="00335857">
          <w:rPr>
            <w:noProof/>
            <w:webHidden/>
          </w:rPr>
          <w:t>- 39 -</w:t>
        </w:r>
        <w:r w:rsidR="008B705C">
          <w:rPr>
            <w:noProof/>
            <w:webHidden/>
          </w:rPr>
          <w:fldChar w:fldCharType="end"/>
        </w:r>
      </w:hyperlink>
    </w:p>
    <w:p w:rsidR="00335857" w:rsidRDefault="00F74613" w:rsidP="001059F9">
      <w:pPr>
        <w:pStyle w:val="Cmsor2"/>
        <w:spacing w:line="360" w:lineRule="auto"/>
        <w:rPr>
          <w:rFonts w:ascii="Times New Roman" w:hAnsi="Times New Roman" w:cs="Times New Roman"/>
          <w:i w:val="0"/>
          <w:lang w:val="hu-HU"/>
        </w:rPr>
      </w:pPr>
      <w:r>
        <w:rPr>
          <w:rFonts w:ascii="Times New Roman" w:hAnsi="Times New Roman" w:cs="Times New Roman"/>
          <w:i w:val="0"/>
          <w:lang w:val="hu-HU"/>
        </w:rPr>
        <w:fldChar w:fldCharType="end"/>
      </w:r>
    </w:p>
    <w:p w:rsidR="003573B0" w:rsidRPr="00CA43A9" w:rsidRDefault="00335857" w:rsidP="001059F9">
      <w:pPr>
        <w:pStyle w:val="Cmsor2"/>
        <w:spacing w:line="360" w:lineRule="auto"/>
        <w:rPr>
          <w:rFonts w:ascii="Times New Roman" w:hAnsi="Times New Roman" w:cs="Times New Roman"/>
          <w:i w:val="0"/>
          <w:lang w:val="hu-HU"/>
        </w:rPr>
      </w:pPr>
      <w:r>
        <w:rPr>
          <w:rFonts w:ascii="Times New Roman" w:hAnsi="Times New Roman" w:cs="Times New Roman"/>
          <w:i w:val="0"/>
          <w:lang w:val="hu-HU"/>
        </w:rPr>
        <w:br w:type="page"/>
      </w:r>
      <w:bookmarkStart w:id="4" w:name="_Bevezetés"/>
      <w:bookmarkStart w:id="5" w:name="_Toc310336548"/>
      <w:bookmarkStart w:id="6" w:name="_Toc310691711"/>
      <w:bookmarkEnd w:id="4"/>
      <w:r w:rsidR="003573B0" w:rsidRPr="00CA43A9">
        <w:rPr>
          <w:rFonts w:ascii="Times New Roman" w:hAnsi="Times New Roman" w:cs="Times New Roman"/>
          <w:i w:val="0"/>
          <w:lang w:val="hu-HU"/>
        </w:rPr>
        <w:lastRenderedPageBreak/>
        <w:t>Bevezetés</w:t>
      </w:r>
      <w:bookmarkEnd w:id="5"/>
      <w:bookmarkEnd w:id="6"/>
      <w:r w:rsidR="00F84BBE">
        <w:rPr>
          <w:rFonts w:ascii="Times New Roman" w:hAnsi="Times New Roman" w:cs="Times New Roman"/>
          <w:i w:val="0"/>
          <w:lang w:val="hu-HU"/>
        </w:rPr>
        <w:t xml:space="preserve"> </w:t>
      </w:r>
    </w:p>
    <w:p w:rsidR="00F45284" w:rsidRPr="00CA43A9" w:rsidRDefault="00027663" w:rsidP="003A473F">
      <w:pPr>
        <w:spacing w:line="360" w:lineRule="auto"/>
        <w:jc w:val="both"/>
        <w:rPr>
          <w:lang w:val="hu-HU"/>
        </w:rPr>
      </w:pPr>
      <w:r>
        <w:rPr>
          <w:lang w:val="hu-HU"/>
        </w:rPr>
        <w:t>Először a</w:t>
      </w:r>
      <w:r w:rsidR="00F45284" w:rsidRPr="00CA43A9">
        <w:rPr>
          <w:lang w:val="hu-HU"/>
        </w:rPr>
        <w:t xml:space="preserve">zon szavak jelentését fogom filozófiai szempontból megvizsgálni, melyek szoros kapcsolatban állnak az azonosság fogalmával, és gyakran zavarok, félreértések forrásai. </w:t>
      </w:r>
      <w:r w:rsidR="00127379" w:rsidRPr="00CA43A9">
        <w:rPr>
          <w:lang w:val="hu-HU"/>
        </w:rPr>
        <w:t>Három fogalom gubancolódik egymásba az azonossággal kapcsolatos filozófiai vitákban: a hasonlóság, az egyformaság és az azonosság. Az elsőt matematikai nyelven a tolerancia relációk, a másodikat az ekvivalencia relációk írják le, az azonosság predikátum jelentését pedig logikai - halmazelméleti axiómák segítségével rögzítem.</w:t>
      </w:r>
      <w:r w:rsidR="00127379">
        <w:rPr>
          <w:lang w:val="hu-HU"/>
        </w:rPr>
        <w:t xml:space="preserve"> </w:t>
      </w:r>
      <w:r w:rsidR="00F45284" w:rsidRPr="00CA43A9">
        <w:rPr>
          <w:lang w:val="hu-HU"/>
        </w:rPr>
        <w:t xml:space="preserve">Eközben olyan alapvető relációelméleti fogalmakra térek ki, mint egy reláció reflexív, szimmetrikus és tranzitív tulajdonsága. Megpróbálok közérthető, szemléletes példákat bemutatni, mert egy filozófiai magyarázatnak, </w:t>
      </w:r>
      <w:proofErr w:type="gramStart"/>
      <w:r w:rsidR="00F45284" w:rsidRPr="00CA43A9">
        <w:rPr>
          <w:lang w:val="hu-HU"/>
        </w:rPr>
        <w:t>hacsak</w:t>
      </w:r>
      <w:proofErr w:type="gramEnd"/>
      <w:r w:rsidR="00F45284" w:rsidRPr="00CA43A9">
        <w:rPr>
          <w:lang w:val="hu-HU"/>
        </w:rPr>
        <w:t xml:space="preserve"> lehet, minél szélesebb körben érthető, a mindennapi nyelven megfogalmazott példákból és kérdésekből kell kiindulnia. </w:t>
      </w:r>
    </w:p>
    <w:p w:rsidR="00B30839" w:rsidRPr="00CA43A9" w:rsidRDefault="00127379" w:rsidP="003A473F">
      <w:pPr>
        <w:spacing w:line="360" w:lineRule="auto"/>
        <w:jc w:val="both"/>
        <w:rPr>
          <w:lang w:val="hu-HU"/>
        </w:rPr>
      </w:pPr>
      <w:r>
        <w:rPr>
          <w:lang w:val="hu-HU"/>
        </w:rPr>
        <w:t xml:space="preserve">Miután rögzítettem az azonosság fogalmát, arra </w:t>
      </w:r>
      <w:r w:rsidRPr="00CA43A9">
        <w:rPr>
          <w:lang w:val="hu-HU"/>
        </w:rPr>
        <w:t>a kérdés</w:t>
      </w:r>
      <w:r>
        <w:rPr>
          <w:lang w:val="hu-HU"/>
        </w:rPr>
        <w:t>re keresem a választ, hogy</w:t>
      </w:r>
      <w:r w:rsidRPr="00CA43A9">
        <w:rPr>
          <w:lang w:val="hu-HU"/>
        </w:rPr>
        <w:t xml:space="preserve"> vajon jó-e az azonosság klasszikus logikai jellemzése? Nem túl tág vagy épp ellenkezőleg túlságosan szűk-e a szokásos meghatározás? Előbbi esetben előfordulhat, hogy két dolog annak ellenére kettő, azaz nem azonos egymással, hogy minden tulajdonságukban megegyezik, az utóbbi esetben pedig olyan relációk is kielégítik az azonosság axiómáit melyeknek nyelvérzékünk szerint semmi köze sincs az azonosság fogalmához. Ha hiba van az azonosság axiómáiban, annak az lenne a meggyőző bizonyítéka, hogy az axiómák alkalmazásával hibásan következtetünk. Ha az első eset fordulna elő, és az axióma túl tágas volna, akkor megtörténhetne, hogy két dolgot hibásan azonosítunk, a második esetben viszont ellenkezőleg arra következtetnénk tévesen, hogy két dolog különbözik, amikor valójában egy.</w:t>
      </w:r>
      <w:r w:rsidR="00805752">
        <w:rPr>
          <w:rStyle w:val="Vgjegyzet-hivatkozs"/>
          <w:lang w:val="hu-HU"/>
        </w:rPr>
        <w:endnoteReference w:id="2"/>
      </w:r>
      <w:r w:rsidRPr="00CA43A9">
        <w:rPr>
          <w:lang w:val="hu-HU"/>
        </w:rPr>
        <w:t xml:space="preserve"> Külön megfontolást érdemel, mert egyáltalán nem nyilvánvaló a válasz, hogy mire szolgál az azonosság a jelek és mire az egyformaság a fizikai tárgyak világában.</w:t>
      </w:r>
    </w:p>
    <w:p w:rsidR="00127379" w:rsidRDefault="00127379" w:rsidP="003A473F">
      <w:pPr>
        <w:spacing w:line="360" w:lineRule="auto"/>
        <w:jc w:val="both"/>
        <w:rPr>
          <w:lang w:val="hu-HU"/>
        </w:rPr>
      </w:pPr>
    </w:p>
    <w:p w:rsidR="0082486E" w:rsidRPr="00CA43A9" w:rsidRDefault="00891960" w:rsidP="003A473F">
      <w:pPr>
        <w:spacing w:line="360" w:lineRule="auto"/>
        <w:jc w:val="both"/>
        <w:rPr>
          <w:lang w:val="hu-HU"/>
        </w:rPr>
      </w:pPr>
      <w:r w:rsidRPr="00CA43A9">
        <w:rPr>
          <w:lang w:val="hu-HU"/>
        </w:rPr>
        <w:t>Az azonossággal kapcsolatos filozófiai viták alapvetően két csoportra oszthatóak. Az első csoportba azok a kérdések tartoznak, melyek</w:t>
      </w:r>
      <w:r w:rsidR="00C21BE0" w:rsidRPr="00CA43A9">
        <w:rPr>
          <w:lang w:val="hu-HU"/>
        </w:rPr>
        <w:t>et</w:t>
      </w:r>
      <w:r w:rsidRPr="00CA43A9">
        <w:rPr>
          <w:lang w:val="hu-HU"/>
        </w:rPr>
        <w:t xml:space="preserve"> az azonosság fogalmának logikai, matematikai</w:t>
      </w:r>
      <w:r w:rsidR="00135179" w:rsidRPr="00CA43A9">
        <w:rPr>
          <w:lang w:val="hu-HU"/>
        </w:rPr>
        <w:t xml:space="preserve"> alkalmazásai</w:t>
      </w:r>
      <w:r w:rsidRPr="00CA43A9">
        <w:rPr>
          <w:lang w:val="hu-HU"/>
        </w:rPr>
        <w:t xml:space="preserve"> </w:t>
      </w:r>
      <w:r w:rsidR="00FE0F59" w:rsidRPr="00CA43A9">
        <w:rPr>
          <w:lang w:val="hu-HU"/>
        </w:rPr>
        <w:t>v</w:t>
      </w:r>
      <w:r w:rsidRPr="00CA43A9">
        <w:rPr>
          <w:lang w:val="hu-HU"/>
        </w:rPr>
        <w:t>etnek föl</w:t>
      </w:r>
      <w:r w:rsidR="003A1761" w:rsidRPr="00CA43A9">
        <w:rPr>
          <w:lang w:val="hu-HU"/>
        </w:rPr>
        <w:t>, a</w:t>
      </w:r>
      <w:r w:rsidRPr="00CA43A9">
        <w:rPr>
          <w:lang w:val="hu-HU"/>
        </w:rPr>
        <w:t xml:space="preserve"> második csoportba </w:t>
      </w:r>
      <w:r w:rsidR="00C21BE0" w:rsidRPr="00CA43A9">
        <w:rPr>
          <w:lang w:val="hu-HU"/>
        </w:rPr>
        <w:t xml:space="preserve">pedig </w:t>
      </w:r>
      <w:r w:rsidRPr="00CA43A9">
        <w:rPr>
          <w:lang w:val="hu-HU"/>
        </w:rPr>
        <w:t xml:space="preserve">azok a </w:t>
      </w:r>
      <w:r w:rsidR="006D4A58" w:rsidRPr="00CA43A9">
        <w:rPr>
          <w:lang w:val="hu-HU"/>
        </w:rPr>
        <w:t>dilemmák</w:t>
      </w:r>
      <w:r w:rsidRPr="00CA43A9">
        <w:rPr>
          <w:lang w:val="hu-HU"/>
        </w:rPr>
        <w:t xml:space="preserve"> tartoznak, melyek a</w:t>
      </w:r>
      <w:r w:rsidR="00013D69" w:rsidRPr="00CA43A9">
        <w:rPr>
          <w:lang w:val="hu-HU"/>
        </w:rPr>
        <w:t>z</w:t>
      </w:r>
      <w:r w:rsidRPr="00CA43A9">
        <w:rPr>
          <w:lang w:val="hu-HU"/>
        </w:rPr>
        <w:t xml:space="preserve"> élőlények</w:t>
      </w:r>
      <w:r w:rsidR="00013D69" w:rsidRPr="00CA43A9">
        <w:rPr>
          <w:lang w:val="hu-HU"/>
        </w:rPr>
        <w:t>,</w:t>
      </w:r>
      <w:r w:rsidRPr="00CA43A9">
        <w:rPr>
          <w:lang w:val="hu-HU"/>
        </w:rPr>
        <w:t xml:space="preserve"> élettelen tárgyak, </w:t>
      </w:r>
      <w:r w:rsidR="002832C8" w:rsidRPr="00CA43A9">
        <w:rPr>
          <w:lang w:val="hu-HU"/>
        </w:rPr>
        <w:t>különösen</w:t>
      </w:r>
      <w:r w:rsidRPr="00CA43A9">
        <w:rPr>
          <w:lang w:val="hu-HU"/>
        </w:rPr>
        <w:t xml:space="preserve"> a nagyon kicsiny elemi részecské</w:t>
      </w:r>
      <w:r w:rsidR="002832C8" w:rsidRPr="00CA43A9">
        <w:rPr>
          <w:lang w:val="hu-HU"/>
        </w:rPr>
        <w:t>k</w:t>
      </w:r>
      <w:r w:rsidRPr="00CA43A9">
        <w:rPr>
          <w:lang w:val="hu-HU"/>
        </w:rPr>
        <w:t xml:space="preserve"> </w:t>
      </w:r>
      <w:r w:rsidR="002832C8" w:rsidRPr="00CA43A9">
        <w:rPr>
          <w:lang w:val="hu-HU"/>
        </w:rPr>
        <w:t>önazonosság</w:t>
      </w:r>
      <w:r w:rsidR="00135179" w:rsidRPr="00CA43A9">
        <w:rPr>
          <w:lang w:val="hu-HU"/>
        </w:rPr>
        <w:t>a</w:t>
      </w:r>
      <w:r w:rsidR="002832C8" w:rsidRPr="00CA43A9">
        <w:rPr>
          <w:lang w:val="hu-HU"/>
        </w:rPr>
        <w:t xml:space="preserve"> </w:t>
      </w:r>
      <w:r w:rsidR="003A1761" w:rsidRPr="00CA43A9">
        <w:rPr>
          <w:lang w:val="hu-HU"/>
        </w:rPr>
        <w:t>jelentés</w:t>
      </w:r>
      <w:r w:rsidR="006D4A58" w:rsidRPr="00CA43A9">
        <w:rPr>
          <w:lang w:val="hu-HU"/>
        </w:rPr>
        <w:t>e elemzésekor</w:t>
      </w:r>
      <w:r w:rsidR="003A1761" w:rsidRPr="00CA43A9">
        <w:rPr>
          <w:lang w:val="hu-HU"/>
        </w:rPr>
        <w:t xml:space="preserve"> merülnek föl</w:t>
      </w:r>
      <w:r w:rsidR="002832C8" w:rsidRPr="00CA43A9">
        <w:rPr>
          <w:lang w:val="hu-HU"/>
        </w:rPr>
        <w:t xml:space="preserve">. </w:t>
      </w:r>
      <w:r w:rsidR="00FE0F59" w:rsidRPr="00CA43A9">
        <w:rPr>
          <w:lang w:val="hu-HU"/>
        </w:rPr>
        <w:t xml:space="preserve">Írásom első részében az azonossággal kapcsolatos legalapvetőbb logikai – halmazelméleti kérdésekkel foglalkozom. </w:t>
      </w:r>
      <w:r w:rsidR="00CC08F4" w:rsidRPr="00CA43A9">
        <w:rPr>
          <w:lang w:val="hu-HU"/>
        </w:rPr>
        <w:t>Az itt bemutatott f</w:t>
      </w:r>
      <w:r w:rsidR="006435CE" w:rsidRPr="00CA43A9">
        <w:rPr>
          <w:lang w:val="hu-HU"/>
        </w:rPr>
        <w:t xml:space="preserve">ogalmak </w:t>
      </w:r>
      <w:r w:rsidR="003A1761" w:rsidRPr="00CA43A9">
        <w:rPr>
          <w:lang w:val="hu-HU"/>
        </w:rPr>
        <w:t>jelentősége</w:t>
      </w:r>
      <w:r w:rsidR="006435CE" w:rsidRPr="00CA43A9">
        <w:rPr>
          <w:lang w:val="hu-HU"/>
        </w:rPr>
        <w:t xml:space="preserve"> nem korlátozódik az azonosság filozófiai kérdéseire, ezért igyekszem minél érthetőbben és egyúttal szabatosan bemutatni ezeket az alapvető logikai-matematikai </w:t>
      </w:r>
      <w:r w:rsidR="006435CE" w:rsidRPr="00CA43A9">
        <w:rPr>
          <w:lang w:val="hu-HU"/>
        </w:rPr>
        <w:lastRenderedPageBreak/>
        <w:t>fogalmakat.</w:t>
      </w:r>
      <w:r w:rsidR="00AD3802">
        <w:rPr>
          <w:lang w:val="hu-HU"/>
        </w:rPr>
        <w:t xml:space="preserve"> Dolgozatom második részében </w:t>
      </w:r>
      <w:r w:rsidR="00AD3802" w:rsidRPr="00CA43A9">
        <w:rPr>
          <w:lang w:val="hu-HU"/>
        </w:rPr>
        <w:t>fog</w:t>
      </w:r>
      <w:r w:rsidR="00AD3802">
        <w:rPr>
          <w:lang w:val="hu-HU"/>
        </w:rPr>
        <w:t>lalkozom</w:t>
      </w:r>
      <w:r w:rsidR="00AD3802" w:rsidRPr="00CA43A9">
        <w:rPr>
          <w:lang w:val="hu-HU"/>
        </w:rPr>
        <w:t xml:space="preserve"> a </w:t>
      </w:r>
      <w:r w:rsidR="00AD3802">
        <w:rPr>
          <w:lang w:val="hu-HU"/>
        </w:rPr>
        <w:t xml:space="preserve">fizikai </w:t>
      </w:r>
      <w:r w:rsidR="00AD3802" w:rsidRPr="00CA43A9">
        <w:rPr>
          <w:lang w:val="hu-HU"/>
        </w:rPr>
        <w:t>tárgyak önazonosságának kérdésé</w:t>
      </w:r>
      <w:r w:rsidR="00AD3802">
        <w:rPr>
          <w:lang w:val="hu-HU"/>
        </w:rPr>
        <w:t>vel</w:t>
      </w:r>
      <w:r w:rsidR="00AD3802" w:rsidRPr="00CA43A9">
        <w:rPr>
          <w:lang w:val="hu-HU"/>
        </w:rPr>
        <w:t>, de egyes részletkérdéseket külön írásomban vizsgálom</w:t>
      </w:r>
      <w:r w:rsidR="00AD3802">
        <w:rPr>
          <w:lang w:val="hu-HU"/>
        </w:rPr>
        <w:t xml:space="preserve"> meg</w:t>
      </w:r>
      <w:r w:rsidR="00AD3802" w:rsidRPr="00CA43A9">
        <w:rPr>
          <w:lang w:val="hu-HU"/>
        </w:rPr>
        <w:t>.</w:t>
      </w:r>
      <w:r w:rsidR="00F84BBE">
        <w:rPr>
          <w:lang w:val="hu-HU"/>
        </w:rPr>
        <w:t xml:space="preserve"> </w:t>
      </w:r>
      <w:hyperlink w:anchor="_Bevezetés" w:history="1">
        <w:r w:rsidR="00F84BBE" w:rsidRPr="00F84BBE">
          <w:rPr>
            <w:rStyle w:val="Hiperhivatkozs"/>
            <w:lang w:val="hu-HU"/>
          </w:rPr>
          <w:t>vissza</w:t>
        </w:r>
      </w:hyperlink>
    </w:p>
    <w:p w:rsidR="00AF0FE7" w:rsidRPr="00CA43A9" w:rsidRDefault="003573B0" w:rsidP="00674F75">
      <w:pPr>
        <w:pStyle w:val="Cmsor2"/>
        <w:spacing w:line="360" w:lineRule="auto"/>
        <w:rPr>
          <w:rFonts w:ascii="Times New Roman" w:hAnsi="Times New Roman"/>
          <w:i w:val="0"/>
          <w:iCs w:val="0"/>
          <w:lang w:val="hu-HU"/>
        </w:rPr>
      </w:pPr>
      <w:bookmarkStart w:id="7" w:name="_Toc310336549"/>
      <w:bookmarkStart w:id="8" w:name="_Toc310691712"/>
      <w:r w:rsidRPr="00CA43A9">
        <w:rPr>
          <w:rFonts w:ascii="Times New Roman" w:hAnsi="Times New Roman"/>
          <w:i w:val="0"/>
          <w:iCs w:val="0"/>
          <w:lang w:val="hu-HU"/>
        </w:rPr>
        <w:t xml:space="preserve">Logikai – </w:t>
      </w:r>
      <w:r w:rsidR="00674F75" w:rsidRPr="00CA43A9">
        <w:rPr>
          <w:rFonts w:ascii="Times New Roman" w:hAnsi="Times New Roman"/>
          <w:i w:val="0"/>
          <w:iCs w:val="0"/>
          <w:lang w:val="hu-HU"/>
        </w:rPr>
        <w:t xml:space="preserve">filozófiai, </w:t>
      </w:r>
      <w:r w:rsidRPr="00CA43A9">
        <w:rPr>
          <w:rFonts w:ascii="Times New Roman" w:hAnsi="Times New Roman"/>
          <w:i w:val="0"/>
          <w:iCs w:val="0"/>
          <w:lang w:val="hu-HU"/>
        </w:rPr>
        <w:t>matematikai háttér</w:t>
      </w:r>
      <w:bookmarkEnd w:id="7"/>
      <w:bookmarkEnd w:id="8"/>
    </w:p>
    <w:p w:rsidR="008F726C" w:rsidRPr="00CA43A9" w:rsidRDefault="00787D1C" w:rsidP="001059F9">
      <w:pPr>
        <w:pStyle w:val="Cmsor3"/>
        <w:spacing w:line="360" w:lineRule="auto"/>
        <w:rPr>
          <w:rFonts w:ascii="Times New Roman" w:hAnsi="Times New Roman" w:cs="Times New Roman"/>
          <w:lang w:val="hu-HU"/>
        </w:rPr>
      </w:pPr>
      <w:bookmarkStart w:id="9" w:name="_Toc310336550"/>
      <w:bookmarkStart w:id="10" w:name="_Toc310691713"/>
      <w:r w:rsidRPr="00CA43A9">
        <w:rPr>
          <w:rFonts w:ascii="Times New Roman" w:hAnsi="Times New Roman" w:cs="Times New Roman"/>
          <w:lang w:val="hu-HU"/>
        </w:rPr>
        <w:t>1</w:t>
      </w:r>
      <w:r w:rsidR="00135179" w:rsidRPr="00CA43A9">
        <w:rPr>
          <w:rFonts w:ascii="Times New Roman" w:hAnsi="Times New Roman" w:cs="Times New Roman"/>
          <w:lang w:val="hu-HU"/>
        </w:rPr>
        <w:t>.</w:t>
      </w:r>
      <w:r w:rsidRPr="00CA43A9">
        <w:rPr>
          <w:rFonts w:ascii="Times New Roman" w:hAnsi="Times New Roman" w:cs="Times New Roman"/>
          <w:lang w:val="hu-HU"/>
        </w:rPr>
        <w:t xml:space="preserve"> </w:t>
      </w:r>
      <w:r w:rsidR="00A73DDE" w:rsidRPr="00CA43A9">
        <w:rPr>
          <w:rFonts w:ascii="Times New Roman" w:hAnsi="Times New Roman" w:cs="Times New Roman"/>
          <w:lang w:val="hu-HU"/>
        </w:rPr>
        <w:t xml:space="preserve">Ismeretelméleti </w:t>
      </w:r>
      <w:r w:rsidR="00AE2DAA">
        <w:rPr>
          <w:rFonts w:ascii="Times New Roman" w:hAnsi="Times New Roman" w:cs="Times New Roman"/>
          <w:lang w:val="hu-HU"/>
        </w:rPr>
        <w:t>alapok</w:t>
      </w:r>
      <w:bookmarkEnd w:id="9"/>
      <w:bookmarkEnd w:id="10"/>
    </w:p>
    <w:p w:rsidR="00F811B9" w:rsidRPr="00CA43A9" w:rsidRDefault="00F811B9" w:rsidP="00F811B9">
      <w:pPr>
        <w:tabs>
          <w:tab w:val="left" w:pos="8567"/>
        </w:tabs>
        <w:spacing w:line="360" w:lineRule="auto"/>
        <w:jc w:val="both"/>
        <w:rPr>
          <w:lang w:val="hu-HU"/>
        </w:rPr>
      </w:pPr>
      <w:r w:rsidRPr="00CA43A9">
        <w:rPr>
          <w:lang w:val="hu-HU"/>
        </w:rPr>
        <w:t>Mi alapján állítjuk, hogy a=</w:t>
      </w:r>
      <w:proofErr w:type="spellStart"/>
      <w:r w:rsidRPr="00CA43A9">
        <w:rPr>
          <w:lang w:val="hu-HU"/>
        </w:rPr>
        <w:t>a</w:t>
      </w:r>
      <w:proofErr w:type="spellEnd"/>
      <w:r w:rsidRPr="00CA43A9">
        <w:rPr>
          <w:lang w:val="hu-HU"/>
        </w:rPr>
        <w:t>, amikor az, ami az azonosság</w:t>
      </w:r>
      <w:r w:rsidRPr="00CA43A9">
        <w:rPr>
          <w:lang w:val="hu-HU"/>
        </w:rPr>
        <w:softHyphen/>
        <w:t xml:space="preserve"> jel baloldalán szerepel, nem mindig tökéletesen egybevágó azzal, ami a jobb oldalán van, különösen ha kézzel írom le a két betűt? Vajon itt valami egyedülálló emberi képességgel van dolgunk? </w:t>
      </w:r>
    </w:p>
    <w:p w:rsidR="00F10399" w:rsidRPr="00CA43A9" w:rsidRDefault="00AA31CA" w:rsidP="00F811B9">
      <w:pPr>
        <w:tabs>
          <w:tab w:val="left" w:pos="8567"/>
        </w:tabs>
        <w:spacing w:line="360" w:lineRule="auto"/>
        <w:jc w:val="both"/>
        <w:rPr>
          <w:lang w:val="hu-HU"/>
        </w:rPr>
      </w:pPr>
      <w:r>
        <w:rPr>
          <w:lang w:val="hu-HU"/>
        </w:rPr>
        <w:t>A válasz az, hogy a</w:t>
      </w:r>
      <w:r w:rsidR="00F10399" w:rsidRPr="00CA43A9">
        <w:rPr>
          <w:lang w:val="hu-HU"/>
        </w:rPr>
        <w:t xml:space="preserve">z egyforma tárgyak hasonló viselkedése hasonló környezetben képezi a fizikai alapját az élőlények azon kognitív képességének, hogy képesek a világban egyforma tárgyakat és hasonló helyzeteket fölismerni. </w:t>
      </w:r>
      <w:r>
        <w:rPr>
          <w:lang w:val="hu-HU"/>
        </w:rPr>
        <w:t xml:space="preserve">Ez képezi az alapját az automaták működésének </w:t>
      </w:r>
      <w:r w:rsidR="00164023">
        <w:rPr>
          <w:lang w:val="hu-HU"/>
        </w:rPr>
        <w:t>is</w:t>
      </w:r>
      <w:r w:rsidR="004A4BCE">
        <w:rPr>
          <w:lang w:val="hu-HU"/>
        </w:rPr>
        <w:t>,</w:t>
      </w:r>
      <w:r w:rsidR="00164023">
        <w:rPr>
          <w:lang w:val="hu-HU"/>
        </w:rPr>
        <w:t xml:space="preserve"> </w:t>
      </w:r>
      <w:r>
        <w:rPr>
          <w:lang w:val="hu-HU"/>
        </w:rPr>
        <w:t xml:space="preserve">és ez magyarázza meg, hogy miért érvényesek bizonyos fizikai természettörvények egyforma tárgyak széles tartományán. </w:t>
      </w:r>
    </w:p>
    <w:p w:rsidR="00F811B9" w:rsidRPr="00CA43A9" w:rsidRDefault="00F811B9" w:rsidP="00F811B9">
      <w:pPr>
        <w:tabs>
          <w:tab w:val="left" w:pos="8567"/>
        </w:tabs>
        <w:spacing w:line="360" w:lineRule="auto"/>
        <w:jc w:val="both"/>
        <w:rPr>
          <w:lang w:val="hu-HU"/>
        </w:rPr>
      </w:pPr>
      <w:r w:rsidRPr="00CA43A9">
        <w:rPr>
          <w:lang w:val="hu-HU"/>
        </w:rPr>
        <w:t xml:space="preserve">David Hume azt kérdezte </w:t>
      </w:r>
      <w:r w:rsidR="00EC57C1">
        <w:rPr>
          <w:lang w:val="hu-HU"/>
        </w:rPr>
        <w:t>háromszáz</w:t>
      </w:r>
      <w:r w:rsidRPr="00CA43A9">
        <w:rPr>
          <w:lang w:val="hu-HU"/>
        </w:rPr>
        <w:t xml:space="preserve"> évvel ezelőtt, hogy miért hisszük, hogy ma ugyanaz a Nap kelt föl, mint tegnap? A válasz egy hit, egy metafizikai hit. Önkéntelenül hiszünk valami</w:t>
      </w:r>
      <w:r w:rsidR="00EC57C1">
        <w:rPr>
          <w:lang w:val="hu-HU"/>
        </w:rPr>
        <w:t>lyen</w:t>
      </w:r>
      <w:r w:rsidRPr="00CA43A9">
        <w:rPr>
          <w:lang w:val="hu-HU"/>
        </w:rPr>
        <w:t xml:space="preserve"> folytonosságban. Ha a mérési eredmények ilyenek:</w:t>
      </w:r>
    </w:p>
    <w:p w:rsidR="00F811B9" w:rsidRPr="00CA43A9" w:rsidRDefault="004C5607" w:rsidP="00F811B9">
      <w:pPr>
        <w:spacing w:line="360" w:lineRule="auto"/>
        <w:rPr>
          <w:lang w:val="hu-HU"/>
        </w:rPr>
      </w:pPr>
      <w:r>
        <w:rPr>
          <w:noProof/>
          <w:lang w:val="hu-HU" w:eastAsia="hu-HU"/>
        </w:rPr>
        <w:drawing>
          <wp:inline distT="0" distB="0" distL="0" distR="0">
            <wp:extent cx="3440430" cy="1560830"/>
            <wp:effectExtent l="0" t="0" r="762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0430" cy="1560830"/>
                    </a:xfrm>
                    <a:prstGeom prst="rect">
                      <a:avLst/>
                    </a:prstGeom>
                    <a:noFill/>
                    <a:ln>
                      <a:noFill/>
                    </a:ln>
                  </pic:spPr>
                </pic:pic>
              </a:graphicData>
            </a:graphic>
          </wp:inline>
        </w:drawing>
      </w:r>
      <w:r w:rsidR="00F811B9" w:rsidRPr="00CA43A9">
        <w:rPr>
          <w:lang w:val="hu-HU"/>
        </w:rPr>
        <w:t xml:space="preserve"> </w:t>
      </w:r>
    </w:p>
    <w:p w:rsidR="00F811B9" w:rsidRPr="00CA43A9" w:rsidRDefault="00F811B9" w:rsidP="00F811B9">
      <w:pPr>
        <w:spacing w:line="360" w:lineRule="auto"/>
        <w:rPr>
          <w:lang w:val="hu-HU"/>
        </w:rPr>
      </w:pPr>
      <w:r w:rsidRPr="00CA43A9">
        <w:rPr>
          <w:lang w:val="hu-HU"/>
        </w:rPr>
        <w:t>akkor hajlamosak vagyunk azt így felfogni:</w:t>
      </w:r>
    </w:p>
    <w:p w:rsidR="00F811B9" w:rsidRPr="00CA43A9" w:rsidRDefault="004C5607" w:rsidP="00F811B9">
      <w:pPr>
        <w:spacing w:line="360" w:lineRule="auto"/>
        <w:rPr>
          <w:lang w:val="hu-HU"/>
        </w:rPr>
      </w:pPr>
      <w:r>
        <w:rPr>
          <w:noProof/>
          <w:lang w:val="hu-HU" w:eastAsia="hu-HU"/>
        </w:rPr>
        <w:drawing>
          <wp:inline distT="0" distB="0" distL="0" distR="0">
            <wp:extent cx="3404870" cy="1541145"/>
            <wp:effectExtent l="0" t="0" r="5080" b="190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4870" cy="1541145"/>
                    </a:xfrm>
                    <a:prstGeom prst="rect">
                      <a:avLst/>
                    </a:prstGeom>
                    <a:noFill/>
                    <a:ln>
                      <a:noFill/>
                    </a:ln>
                  </pic:spPr>
                </pic:pic>
              </a:graphicData>
            </a:graphic>
          </wp:inline>
        </w:drawing>
      </w:r>
      <w:r w:rsidR="00F811B9" w:rsidRPr="00CA43A9">
        <w:rPr>
          <w:lang w:val="hu-HU"/>
        </w:rPr>
        <w:t xml:space="preserve"> </w:t>
      </w:r>
    </w:p>
    <w:p w:rsidR="00F811B9" w:rsidRPr="00CA43A9" w:rsidRDefault="00F811B9" w:rsidP="00F811B9">
      <w:pPr>
        <w:spacing w:line="360" w:lineRule="auto"/>
        <w:rPr>
          <w:lang w:val="hu-HU"/>
        </w:rPr>
      </w:pPr>
      <w:r w:rsidRPr="00CA43A9">
        <w:rPr>
          <w:lang w:val="hu-HU"/>
        </w:rPr>
        <w:t>Megeshet persze, hogy valóban módunkban áll a mérést jóval sű</w:t>
      </w:r>
      <w:r w:rsidRPr="00CA43A9">
        <w:rPr>
          <w:lang w:val="hu-HU"/>
        </w:rPr>
        <w:softHyphen/>
        <w:t>rűbben és pontosabban elvégezni, és ekkor az elképzelt folyto</w:t>
      </w:r>
      <w:r w:rsidRPr="00CA43A9">
        <w:rPr>
          <w:lang w:val="hu-HU"/>
        </w:rPr>
        <w:softHyphen/>
        <w:t>nos összefüggés egy részletét kinagyítva ezt kapjuk:</w:t>
      </w:r>
    </w:p>
    <w:p w:rsidR="00F811B9" w:rsidRPr="00CA43A9" w:rsidRDefault="004C5607" w:rsidP="00F811B9">
      <w:pPr>
        <w:spacing w:line="360" w:lineRule="auto"/>
        <w:rPr>
          <w:lang w:val="hu-HU"/>
        </w:rPr>
      </w:pPr>
      <w:r>
        <w:rPr>
          <w:noProof/>
          <w:lang w:val="hu-HU" w:eastAsia="hu-HU"/>
        </w:rPr>
        <w:lastRenderedPageBreak/>
        <w:drawing>
          <wp:inline distT="0" distB="0" distL="0" distR="0">
            <wp:extent cx="6062345" cy="18288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2345" cy="1828800"/>
                    </a:xfrm>
                    <a:prstGeom prst="rect">
                      <a:avLst/>
                    </a:prstGeom>
                    <a:noFill/>
                    <a:ln>
                      <a:noFill/>
                    </a:ln>
                  </pic:spPr>
                </pic:pic>
              </a:graphicData>
            </a:graphic>
          </wp:inline>
        </w:drawing>
      </w:r>
      <w:r w:rsidR="00F811B9" w:rsidRPr="00CA43A9">
        <w:rPr>
          <w:lang w:val="hu-HU"/>
        </w:rPr>
        <w:t xml:space="preserve"> </w:t>
      </w:r>
      <w:r>
        <w:rPr>
          <w:noProof/>
          <w:lang w:val="hu-HU" w:eastAsia="hu-HU"/>
        </w:rPr>
        <w:drawing>
          <wp:inline distT="0" distB="0" distL="0" distR="0">
            <wp:extent cx="5395595" cy="1727835"/>
            <wp:effectExtent l="0" t="0" r="0" b="571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5595" cy="1727835"/>
                    </a:xfrm>
                    <a:prstGeom prst="rect">
                      <a:avLst/>
                    </a:prstGeom>
                    <a:noFill/>
                    <a:ln>
                      <a:noFill/>
                    </a:ln>
                  </pic:spPr>
                </pic:pic>
              </a:graphicData>
            </a:graphic>
          </wp:inline>
        </w:drawing>
      </w:r>
    </w:p>
    <w:p w:rsidR="00F811B9" w:rsidRDefault="00AA31CA" w:rsidP="00787D1C">
      <w:pPr>
        <w:spacing w:line="360" w:lineRule="auto"/>
        <w:jc w:val="both"/>
        <w:rPr>
          <w:lang w:val="hu-HU"/>
        </w:rPr>
      </w:pPr>
      <w:r w:rsidRPr="00CA43A9">
        <w:rPr>
          <w:lang w:val="hu-HU"/>
        </w:rPr>
        <w:t>Az a hit, hogy egy csőbe bedobott golyó ugyan</w:t>
      </w:r>
      <w:r w:rsidRPr="00CA43A9">
        <w:rPr>
          <w:lang w:val="hu-HU"/>
        </w:rPr>
        <w:softHyphen/>
        <w:t>az, amikor a cső végén kigurul, a legalapvetőbb metafizikai hiteink közé tartozik. Az ehhez hasonló hitekben osztozunk a fejlettebb állapotok világértelmezésével. A tárgyak és élőlények folytonos létezésében való hit nem korlátozódik az emberre.</w:t>
      </w:r>
    </w:p>
    <w:p w:rsidR="00AA31CA" w:rsidRPr="00CA43A9" w:rsidRDefault="00AA31CA" w:rsidP="00787D1C">
      <w:pPr>
        <w:spacing w:line="360" w:lineRule="auto"/>
        <w:jc w:val="both"/>
        <w:rPr>
          <w:lang w:val="hu-HU"/>
        </w:rPr>
      </w:pPr>
    </w:p>
    <w:p w:rsidR="000424EE" w:rsidRPr="00CA43A9" w:rsidRDefault="000424EE" w:rsidP="00787D1C">
      <w:pPr>
        <w:spacing w:line="360" w:lineRule="auto"/>
        <w:jc w:val="both"/>
        <w:rPr>
          <w:lang w:val="hu-HU"/>
        </w:rPr>
      </w:pPr>
      <w:r w:rsidRPr="00CA43A9">
        <w:rPr>
          <w:lang w:val="hu-HU"/>
        </w:rPr>
        <w:t>Az ’</w:t>
      </w:r>
      <w:proofErr w:type="spellStart"/>
      <w:r w:rsidRPr="00CA43A9">
        <w:rPr>
          <w:lang w:val="hu-HU"/>
        </w:rPr>
        <w:t>azonosság</w:t>
      </w:r>
      <w:proofErr w:type="spellEnd"/>
      <w:r w:rsidRPr="00CA43A9">
        <w:rPr>
          <w:lang w:val="hu-HU"/>
        </w:rPr>
        <w:t>’ reláció – hasonlóan a természetes számokhoz – annyira alapvető fogalomnak tűnik, hogy sokan úgy vélik meghatározhatatlan alapfogal</w:t>
      </w:r>
      <w:r w:rsidR="00B544A4" w:rsidRPr="00CA43A9">
        <w:rPr>
          <w:lang w:val="hu-HU"/>
        </w:rPr>
        <w:t>om</w:t>
      </w:r>
      <w:r w:rsidRPr="00CA43A9">
        <w:rPr>
          <w:lang w:val="hu-HU"/>
        </w:rPr>
        <w:t>.</w:t>
      </w:r>
      <w:r w:rsidR="00B74643">
        <w:rPr>
          <w:rStyle w:val="Vgjegyzet-hivatkozs"/>
          <w:lang w:val="hu-HU"/>
        </w:rPr>
        <w:endnoteReference w:id="3"/>
      </w:r>
      <w:r w:rsidRPr="00CA43A9">
        <w:rPr>
          <w:lang w:val="hu-HU"/>
        </w:rPr>
        <w:t xml:space="preserve"> Valóban, a használatukat gyakorlással sajátítjuk el és nem valamiféle definícióval, és az is igaz, hogy nehéz lenne bármiféle definíciót megérteni, ha még az olyan alapvető szavak jelentését sem értenénk, mint az azonosság.</w:t>
      </w:r>
      <w:r w:rsidR="00A73DDE" w:rsidRPr="00CA43A9">
        <w:rPr>
          <w:lang w:val="hu-HU"/>
        </w:rPr>
        <w:t xml:space="preserve"> A logikai azonosság használata kapcsolatban van a fizikai (materiális) egyformasággal. Az, hogy mi látjuk, hogy a=</w:t>
      </w:r>
      <w:proofErr w:type="spellStart"/>
      <w:r w:rsidR="00A73DDE" w:rsidRPr="00CA43A9">
        <w:rPr>
          <w:lang w:val="hu-HU"/>
        </w:rPr>
        <w:t>a</w:t>
      </w:r>
      <w:proofErr w:type="spellEnd"/>
      <w:r w:rsidR="00A73DDE" w:rsidRPr="00CA43A9">
        <w:rPr>
          <w:lang w:val="hu-HU"/>
        </w:rPr>
        <w:t>, az úgy történik – nem ezt jelenti(!) – hogy a baloldali ’a’ jel egyforma a jobboldali ’a’ jellel. Nem mindig tökéletesen egybevágó, de mi mégis úgy értjük, hogy a két jel ugyanaz, és ez csak úgy lehetséges, hogy a két jelpéldány alakjában van valami közös. Ha egy olyan gépet kívánunk készíteni</w:t>
      </w:r>
      <w:r w:rsidR="00AC5F1D">
        <w:rPr>
          <w:lang w:val="hu-HU"/>
        </w:rPr>
        <w:t>,</w:t>
      </w:r>
      <w:r w:rsidR="00A73DDE" w:rsidRPr="00CA43A9">
        <w:rPr>
          <w:lang w:val="hu-HU"/>
        </w:rPr>
        <w:t xml:space="preserve"> amely tud olvasni, felismeri az azonosnak szánt jeleket, akkor ugyancsak úgy kell megszerkesztenünk, hogy fölismerje a jelek alakjában lévő hasonlóságot, és a szoros hasonlóságot mint egyformaságot tekintse. Ha azonban megkérdezik, hogy mi az egyformaság, és egy olvasó gép miket tekint egyformának, akkor magyarázatunk nem mondható el az ’</w:t>
      </w:r>
      <w:proofErr w:type="spellStart"/>
      <w:r w:rsidR="00A73DDE" w:rsidRPr="00CA43A9">
        <w:rPr>
          <w:lang w:val="hu-HU"/>
        </w:rPr>
        <w:t>azonosság</w:t>
      </w:r>
      <w:proofErr w:type="spellEnd"/>
      <w:r w:rsidR="00A73DDE" w:rsidRPr="00CA43A9">
        <w:rPr>
          <w:lang w:val="hu-HU"/>
        </w:rPr>
        <w:t>’ logikai terminus nélkül. A nyelvhasználat támaszkodik a jelpéldányok egyformaságára, de ezáltal mégsem kerültünk a körbeforgás csapdájába, mert az ’</w:t>
      </w:r>
      <w:proofErr w:type="spellStart"/>
      <w:r w:rsidR="00A73DDE" w:rsidRPr="00CA43A9">
        <w:rPr>
          <w:lang w:val="hu-HU"/>
        </w:rPr>
        <w:t>azonos</w:t>
      </w:r>
      <w:proofErr w:type="spellEnd"/>
      <w:r w:rsidR="00A73DDE" w:rsidRPr="00CA43A9">
        <w:rPr>
          <w:lang w:val="hu-HU"/>
        </w:rPr>
        <w:t xml:space="preserve">’ terminus meghatározása a nyelven belül nem </w:t>
      </w:r>
      <w:r w:rsidR="00A73DDE" w:rsidRPr="00CA43A9">
        <w:rPr>
          <w:lang w:val="hu-HU"/>
        </w:rPr>
        <w:lastRenderedPageBreak/>
        <w:t>támaszkodik fizikai, tapasztalati tényekre. A modern logika és filozófia egyik legnagyszerűbb eredménye, hogy az ’</w:t>
      </w:r>
      <w:proofErr w:type="spellStart"/>
      <w:r w:rsidR="00A73DDE" w:rsidRPr="00CA43A9">
        <w:rPr>
          <w:lang w:val="hu-HU"/>
        </w:rPr>
        <w:t>azonosság</w:t>
      </w:r>
      <w:proofErr w:type="spellEnd"/>
      <w:r w:rsidR="00A73DDE" w:rsidRPr="00CA43A9">
        <w:rPr>
          <w:lang w:val="hu-HU"/>
        </w:rPr>
        <w:t>’ definiálható a másodrendű logikában, és jellemezhető axiómákkal az elsőrendű logika nyelvében.</w:t>
      </w:r>
    </w:p>
    <w:p w:rsidR="00A73DDE" w:rsidRPr="00CA43A9" w:rsidRDefault="00A73DDE" w:rsidP="00787D1C">
      <w:pPr>
        <w:spacing w:line="360" w:lineRule="auto"/>
        <w:jc w:val="both"/>
        <w:rPr>
          <w:lang w:val="hu-HU"/>
        </w:rPr>
      </w:pPr>
    </w:p>
    <w:p w:rsidR="0044439D" w:rsidRDefault="008C2C44" w:rsidP="00787D1C">
      <w:pPr>
        <w:spacing w:line="360" w:lineRule="auto"/>
        <w:jc w:val="both"/>
        <w:rPr>
          <w:lang w:val="hu-HU"/>
        </w:rPr>
      </w:pPr>
      <w:r w:rsidRPr="00CA43A9">
        <w:rPr>
          <w:lang w:val="hu-HU"/>
        </w:rPr>
        <w:t xml:space="preserve">Egy dolog azt mondani, hogy a=b logikai értelemben, és más dolog azt mondani, hogy "a" alma azonos súlyú, mint "b" alma, vagy "a" szakasz megegyező hosszú "b" szakasszal, fizikai értelemben. </w:t>
      </w:r>
    </w:p>
    <w:p w:rsidR="0044439D" w:rsidRDefault="0044439D" w:rsidP="0044439D">
      <w:pPr>
        <w:spacing w:line="360" w:lineRule="auto"/>
        <w:jc w:val="both"/>
        <w:rPr>
          <w:lang w:val="hu-HU"/>
        </w:rPr>
      </w:pPr>
      <w:r>
        <w:rPr>
          <w:lang w:val="hu-HU"/>
        </w:rPr>
        <w:t xml:space="preserve">Az első esetben adott geometriai keretelméleten belül értelmezhető két szakasz metszése és azonossága. Amennyiben két szakasz metszi egymást, úgy van közös pontjuk, de továbbra is fönnáll a különbözőségük. Ha viszont két szakasz </w:t>
      </w:r>
      <w:r w:rsidR="006500F3">
        <w:rPr>
          <w:lang w:val="hu-HU"/>
        </w:rPr>
        <w:t>fedi egymást, akkor a két szakasz azonos, tehát nem áll fenn a különbözőségük. Pl. az euklideszi térben két végpont között mindig húzható egy egyenes</w:t>
      </w:r>
      <w:r w:rsidR="00DF652B">
        <w:rPr>
          <w:lang w:val="hu-HU"/>
        </w:rPr>
        <w:t xml:space="preserve"> szakasz, melyet a végpontok határoznak meg</w:t>
      </w:r>
      <w:r w:rsidR="006500F3">
        <w:rPr>
          <w:lang w:val="hu-HU"/>
        </w:rPr>
        <w:t xml:space="preserve">, és csak egyetlen egyenes </w:t>
      </w:r>
      <w:r w:rsidR="00DF652B">
        <w:rPr>
          <w:lang w:val="hu-HU"/>
        </w:rPr>
        <w:t xml:space="preserve">szakasz </w:t>
      </w:r>
      <w:r w:rsidR="006500F3">
        <w:rPr>
          <w:lang w:val="hu-HU"/>
        </w:rPr>
        <w:t>van a két végpont között. Értelmetlenség lenne feltételezni, hogy két végpont között több egymástól megkülönböztethetetlen, azaz minden tulajdonságában azonos szakasz van.</w:t>
      </w:r>
      <w:r w:rsidR="000A52A8">
        <w:rPr>
          <w:rStyle w:val="Vgjegyzet-hivatkozs"/>
          <w:lang w:val="hu-HU"/>
        </w:rPr>
        <w:endnoteReference w:id="4"/>
      </w:r>
    </w:p>
    <w:p w:rsidR="0044439D" w:rsidRDefault="008C2C44" w:rsidP="00787D1C">
      <w:pPr>
        <w:spacing w:line="360" w:lineRule="auto"/>
        <w:jc w:val="both"/>
        <w:rPr>
          <w:lang w:val="hu-HU"/>
        </w:rPr>
      </w:pPr>
      <w:r w:rsidRPr="00CA43A9">
        <w:rPr>
          <w:lang w:val="hu-HU"/>
        </w:rPr>
        <w:t>A második esetben a tárgyakhoz tartozó jellemzők értékeiről állítjuk, hogy azonosak vagy nem azonosak, és nem magukról a tárgyakról. Ha például látunk két egyforma hosszú – mondjuk ’a’ és ’b’ betűvel jelölt – egyenes szakaszt, akkor mondhatjuk, hogy</w:t>
      </w:r>
      <w:r w:rsidR="00DF652B">
        <w:rPr>
          <w:lang w:val="hu-HU"/>
        </w:rPr>
        <w:t xml:space="preserve"> </w:t>
      </w:r>
      <w:r w:rsidRPr="00CA43A9">
        <w:rPr>
          <w:lang w:val="hu-HU"/>
        </w:rPr>
        <w:t>’a’ adott pontossággal való megmérése során kapott szám, és ’b’ azonos pontossággal való mérése során kapott szám megegyezik, azonos. Legyen a ’</w:t>
      </w:r>
      <w:proofErr w:type="spellStart"/>
      <w:r w:rsidRPr="00CA43A9">
        <w:rPr>
          <w:lang w:val="hu-HU"/>
        </w:rPr>
        <w:t>hosszúság</w:t>
      </w:r>
      <w:proofErr w:type="spellEnd"/>
      <w:r w:rsidRPr="00CA43A9">
        <w:rPr>
          <w:lang w:val="hu-HU"/>
        </w:rPr>
        <w:t>’ jellemzőt leíró függvény valamely tetszőleges x tárgyra ilyen módon kifejezve: hossza(x). Ekkor az ’a’ szakasz hossza így fest: hossza(a), míg a ’b’ szakasz hossza ehhez hasonlóan: hossza(b). A két szakasz távolságának adott pontosságú megegyezése egy szám önazonosságába megy át ilyeténképpen: hossza(a)=hossza(b). A két szakasz egyenlő távolságán valamiféle tárgyi manipulációra gondolunk. Pl. egy merev rudat kétszer tudunk "a" mentén lefektetni úgy, hogy ne lógjon túl, és "b" mentén is kétszer tudjuk megtenni ugyanezt. A mérés során feltesszük, hogy a merev test nem, vagy csak elhanyagolható mértékben változtatja hosszát, és a mérendő szakasz sem változik, sem a mérés következtében, sem egyéb okból. Mérési eljárásunk olyan – épp ezért találtuk így ki – hogy számokat tudjunk kapcsolni a tárgyak tulajdonságaihoz. A számokról aztán már állíthatjuk a logikai azonosságot. De, hogy az egyenlő hosszúságokkal való haladást egyenlő – azonos – számokban kell kifejezni, ez inkább alapfeltevés – játékszabály – mint kísérleti tény, aminek hasznossága a matematika és geometria hasznos alkalmazásaiban mutatkozik meg.</w:t>
      </w:r>
      <w:r w:rsidR="00654EBC">
        <w:rPr>
          <w:rStyle w:val="Vgjegyzet-hivatkozs"/>
          <w:lang w:val="hu-HU"/>
        </w:rPr>
        <w:endnoteReference w:id="5"/>
      </w:r>
      <w:r w:rsidRPr="00CA43A9">
        <w:rPr>
          <w:lang w:val="hu-HU"/>
        </w:rPr>
        <w:t xml:space="preserve"> </w:t>
      </w:r>
    </w:p>
    <w:p w:rsidR="008C2C44" w:rsidRPr="00CA43A9" w:rsidRDefault="00E56A99" w:rsidP="00787D1C">
      <w:pPr>
        <w:spacing w:line="360" w:lineRule="auto"/>
        <w:jc w:val="both"/>
        <w:rPr>
          <w:lang w:val="hu-HU"/>
        </w:rPr>
      </w:pPr>
      <w:hyperlink w:anchor="_Bevezetés" w:history="1">
        <w:r w:rsidR="00F84BBE" w:rsidRPr="00F84BBE">
          <w:rPr>
            <w:rStyle w:val="Hiperhivatkozs"/>
            <w:lang w:val="hu-HU"/>
          </w:rPr>
          <w:t>vissza</w:t>
        </w:r>
      </w:hyperlink>
    </w:p>
    <w:p w:rsidR="008C2C44" w:rsidRPr="00CA43A9" w:rsidRDefault="008C2C44" w:rsidP="00787D1C">
      <w:pPr>
        <w:spacing w:line="360" w:lineRule="auto"/>
        <w:jc w:val="both"/>
        <w:rPr>
          <w:lang w:val="hu-HU"/>
        </w:rPr>
      </w:pPr>
    </w:p>
    <w:p w:rsidR="008C2C44" w:rsidRPr="00CA43A9" w:rsidRDefault="00A73DDE" w:rsidP="00A73DDE">
      <w:pPr>
        <w:pStyle w:val="Cmsor3"/>
        <w:spacing w:line="360" w:lineRule="auto"/>
        <w:rPr>
          <w:rFonts w:ascii="Times New Roman" w:hAnsi="Times New Roman"/>
          <w:lang w:val="hu-HU"/>
        </w:rPr>
      </w:pPr>
      <w:bookmarkStart w:id="11" w:name="_Toc310336551"/>
      <w:bookmarkStart w:id="12" w:name="_Toc310691714"/>
      <w:r w:rsidRPr="00CA43A9">
        <w:rPr>
          <w:rFonts w:ascii="Times New Roman" w:hAnsi="Times New Roman"/>
          <w:lang w:val="hu-HU"/>
        </w:rPr>
        <w:lastRenderedPageBreak/>
        <w:t xml:space="preserve">2. </w:t>
      </w:r>
      <w:r w:rsidRPr="00CA43A9">
        <w:rPr>
          <w:rFonts w:ascii="Times New Roman" w:hAnsi="Times New Roman" w:cs="Times New Roman"/>
          <w:lang w:val="hu-HU"/>
        </w:rPr>
        <w:t>Logikai alapok</w:t>
      </w:r>
      <w:bookmarkEnd w:id="11"/>
      <w:bookmarkEnd w:id="12"/>
    </w:p>
    <w:p w:rsidR="00787D1C" w:rsidRPr="00CA43A9" w:rsidRDefault="00787D1C" w:rsidP="00787D1C">
      <w:pPr>
        <w:spacing w:line="360" w:lineRule="auto"/>
        <w:jc w:val="both"/>
        <w:rPr>
          <w:lang w:val="hu-HU"/>
        </w:rPr>
      </w:pPr>
      <w:r w:rsidRPr="00CA43A9">
        <w:rPr>
          <w:lang w:val="hu-HU"/>
        </w:rPr>
        <w:t>Sok logikai szakkönyv a klasszikus elsőrendű logikában az azonosságot két axióm</w:t>
      </w:r>
      <w:r w:rsidR="00A1056B" w:rsidRPr="00CA43A9">
        <w:rPr>
          <w:lang w:val="hu-HU"/>
        </w:rPr>
        <w:t>a sémával</w:t>
      </w:r>
      <w:r w:rsidRPr="00CA43A9">
        <w:rPr>
          <w:lang w:val="hu-HU"/>
        </w:rPr>
        <w:t xml:space="preserve"> jellemzi:</w:t>
      </w:r>
    </w:p>
    <w:p w:rsidR="00787D1C" w:rsidRPr="00CA43A9" w:rsidRDefault="00787D1C" w:rsidP="00787D1C">
      <w:pPr>
        <w:spacing w:line="360" w:lineRule="auto"/>
        <w:rPr>
          <w:lang w:val="hu-HU"/>
        </w:rPr>
      </w:pPr>
      <w:r w:rsidRPr="00CA43A9">
        <w:rPr>
          <w:lang w:val="hu-HU"/>
        </w:rPr>
        <w:t xml:space="preserve">(A1) </w:t>
      </w:r>
      <w:r w:rsidR="00980E84">
        <w:rPr>
          <w:lang w:val="hu-HU"/>
        </w:rPr>
        <w:sym w:font="Symbol" w:char="F022"/>
      </w:r>
      <w:proofErr w:type="spellStart"/>
      <w:r w:rsidRPr="00CA43A9">
        <w:rPr>
          <w:lang w:val="hu-HU"/>
        </w:rPr>
        <w:t>x</w:t>
      </w:r>
      <w:r w:rsidR="00980E84">
        <w:rPr>
          <w:lang w:val="hu-HU"/>
        </w:rPr>
        <w:t>.</w:t>
      </w:r>
      <w:r w:rsidRPr="00CA43A9">
        <w:rPr>
          <w:lang w:val="hu-HU"/>
        </w:rPr>
        <w:t>x</w:t>
      </w:r>
      <w:proofErr w:type="spellEnd"/>
      <w:r w:rsidRPr="00CA43A9">
        <w:rPr>
          <w:lang w:val="hu-HU"/>
        </w:rPr>
        <w:t>=x</w:t>
      </w:r>
    </w:p>
    <w:p w:rsidR="00787D1C" w:rsidRPr="00CA43A9" w:rsidRDefault="00787D1C" w:rsidP="00787D1C">
      <w:pPr>
        <w:spacing w:line="360" w:lineRule="auto"/>
        <w:rPr>
          <w:lang w:val="hu-HU"/>
        </w:rPr>
      </w:pPr>
      <w:r w:rsidRPr="00CA43A9">
        <w:rPr>
          <w:lang w:val="hu-HU"/>
        </w:rPr>
        <w:t xml:space="preserve">(A2) </w:t>
      </w:r>
      <w:r w:rsidR="00980E84">
        <w:rPr>
          <w:lang w:val="hu-HU"/>
        </w:rPr>
        <w:sym w:font="Symbol" w:char="F022"/>
      </w:r>
      <w:r w:rsidRPr="00CA43A9">
        <w:rPr>
          <w:lang w:val="hu-HU"/>
        </w:rPr>
        <w:t>x</w:t>
      </w:r>
      <w:r w:rsidR="00980E84">
        <w:rPr>
          <w:lang w:val="hu-HU"/>
        </w:rPr>
        <w:sym w:font="Symbol" w:char="F022"/>
      </w:r>
      <w:r w:rsidRPr="00CA43A9">
        <w:rPr>
          <w:lang w:val="hu-HU"/>
        </w:rPr>
        <w:t>y</w:t>
      </w:r>
      <w:r w:rsidR="007A24B1">
        <w:rPr>
          <w:lang w:val="hu-HU"/>
        </w:rPr>
        <w:t>(</w:t>
      </w:r>
      <w:r w:rsidR="00980E84">
        <w:rPr>
          <w:lang w:val="hu-HU"/>
        </w:rPr>
        <w:t>(</w:t>
      </w:r>
      <w:proofErr w:type="spellStart"/>
      <w:r w:rsidRPr="00CA43A9">
        <w:rPr>
          <w:lang w:val="hu-HU"/>
        </w:rPr>
        <w:t>F</w:t>
      </w:r>
      <w:r w:rsidR="00980E84">
        <w:rPr>
          <w:lang w:val="hu-HU"/>
        </w:rPr>
        <w:t>x</w:t>
      </w:r>
      <w:proofErr w:type="spellEnd"/>
      <w:r w:rsidR="00980E84">
        <w:rPr>
          <w:lang w:val="hu-HU"/>
        </w:rPr>
        <w:t xml:space="preserve"> &amp; </w:t>
      </w:r>
      <w:r w:rsidRPr="00CA43A9">
        <w:rPr>
          <w:lang w:val="hu-HU"/>
        </w:rPr>
        <w:t>x=y</w:t>
      </w:r>
      <w:r w:rsidR="007A24B1">
        <w:rPr>
          <w:lang w:val="hu-HU"/>
        </w:rPr>
        <w:t>)</w:t>
      </w:r>
      <w:r w:rsidR="007A24B1">
        <w:rPr>
          <w:lang w:val="hu-HU"/>
        </w:rPr>
        <w:sym w:font="Symbol" w:char="F0AE"/>
      </w:r>
      <w:r w:rsidR="007A24B1">
        <w:rPr>
          <w:lang w:val="hu-HU"/>
        </w:rPr>
        <w:t xml:space="preserve"> </w:t>
      </w:r>
      <w:proofErr w:type="spellStart"/>
      <w:r w:rsidRPr="00CA43A9">
        <w:rPr>
          <w:lang w:val="hu-HU"/>
        </w:rPr>
        <w:t>F</w:t>
      </w:r>
      <w:r w:rsidR="007A24B1">
        <w:rPr>
          <w:lang w:val="hu-HU"/>
        </w:rPr>
        <w:t>y</w:t>
      </w:r>
      <w:proofErr w:type="spellEnd"/>
      <w:r w:rsidR="007A24B1">
        <w:rPr>
          <w:lang w:val="hu-HU"/>
        </w:rPr>
        <w:t>)</w:t>
      </w:r>
      <w:r w:rsidR="0019426A">
        <w:rPr>
          <w:lang w:val="hu-HU"/>
        </w:rPr>
        <w:t xml:space="preserve"> </w:t>
      </w:r>
    </w:p>
    <w:p w:rsidR="00787D1C" w:rsidRPr="00CA43A9" w:rsidRDefault="00787D1C" w:rsidP="00787D1C">
      <w:pPr>
        <w:spacing w:line="360" w:lineRule="auto"/>
        <w:rPr>
          <w:lang w:val="hu-HU"/>
        </w:rPr>
      </w:pPr>
      <w:r w:rsidRPr="00CA43A9">
        <w:rPr>
          <w:lang w:val="hu-HU"/>
        </w:rPr>
        <w:t xml:space="preserve">(A2-val </w:t>
      </w:r>
      <w:r w:rsidR="00E04E8B" w:rsidRPr="00CA43A9">
        <w:rPr>
          <w:lang w:val="hu-HU"/>
        </w:rPr>
        <w:t xml:space="preserve">logikailag </w:t>
      </w:r>
      <w:r w:rsidRPr="00CA43A9">
        <w:rPr>
          <w:lang w:val="hu-HU"/>
        </w:rPr>
        <w:t>ekvivalens, hogy minden x és y-ra ha x=y akkor</w:t>
      </w:r>
      <w:r w:rsidR="001C7AAE" w:rsidRPr="00CA43A9">
        <w:rPr>
          <w:lang w:val="hu-HU"/>
        </w:rPr>
        <w:t>,</w:t>
      </w:r>
      <w:r w:rsidRPr="00CA43A9">
        <w:rPr>
          <w:lang w:val="hu-HU"/>
        </w:rPr>
        <w:t xml:space="preserve"> ha F(x) akkor F(y).</w:t>
      </w:r>
      <w:r w:rsidR="00057F12" w:rsidRPr="00CA43A9">
        <w:rPr>
          <w:lang w:val="hu-HU"/>
        </w:rPr>
        <w:t xml:space="preserve"> </w:t>
      </w:r>
      <w:r w:rsidR="00653105">
        <w:rPr>
          <w:lang w:val="hu-HU"/>
        </w:rPr>
        <w:t>A2-t</w:t>
      </w:r>
      <w:r w:rsidR="00057F12" w:rsidRPr="00CA43A9">
        <w:rPr>
          <w:lang w:val="hu-HU"/>
        </w:rPr>
        <w:t xml:space="preserve"> az </w:t>
      </w:r>
      <w:r w:rsidR="00653105">
        <w:rPr>
          <w:lang w:val="hu-HU"/>
        </w:rPr>
        <w:t>„</w:t>
      </w:r>
      <w:r w:rsidR="00057F12" w:rsidRPr="00CA43A9">
        <w:rPr>
          <w:lang w:val="hu-HU"/>
        </w:rPr>
        <w:t xml:space="preserve">azonosak </w:t>
      </w:r>
      <w:r w:rsidR="00A1056B" w:rsidRPr="00CA43A9">
        <w:rPr>
          <w:lang w:val="hu-HU"/>
        </w:rPr>
        <w:t>megkülönböztethetetlensége</w:t>
      </w:r>
      <w:r w:rsidR="00653105">
        <w:rPr>
          <w:lang w:val="hu-HU"/>
        </w:rPr>
        <w:t>”</w:t>
      </w:r>
      <w:r w:rsidR="00057F12" w:rsidRPr="00CA43A9">
        <w:rPr>
          <w:lang w:val="hu-HU"/>
        </w:rPr>
        <w:t xml:space="preserve"> elvének</w:t>
      </w:r>
      <w:r w:rsidR="00653105">
        <w:rPr>
          <w:lang w:val="hu-HU"/>
        </w:rPr>
        <w:t xml:space="preserve"> nevezik</w:t>
      </w:r>
      <w:r w:rsidR="00057F12" w:rsidRPr="00CA43A9">
        <w:rPr>
          <w:lang w:val="hu-HU"/>
        </w:rPr>
        <w:t>.</w:t>
      </w:r>
      <w:r w:rsidRPr="00CA43A9">
        <w:rPr>
          <w:lang w:val="hu-HU"/>
        </w:rPr>
        <w:t>)</w:t>
      </w:r>
    </w:p>
    <w:p w:rsidR="00135179" w:rsidRPr="00CA43A9" w:rsidRDefault="00C25719" w:rsidP="00787D1C">
      <w:pPr>
        <w:spacing w:line="360" w:lineRule="auto"/>
        <w:rPr>
          <w:lang w:val="hu-HU"/>
        </w:rPr>
      </w:pPr>
      <w:r w:rsidRPr="00CA43A9">
        <w:rPr>
          <w:lang w:val="hu-HU"/>
        </w:rPr>
        <w:t xml:space="preserve">(A1) és (A2) </w:t>
      </w:r>
      <w:r w:rsidR="00787D1C" w:rsidRPr="00CA43A9">
        <w:rPr>
          <w:lang w:val="hu-HU"/>
        </w:rPr>
        <w:t xml:space="preserve">nem </w:t>
      </w:r>
      <w:r w:rsidR="00057F12" w:rsidRPr="00CA43A9">
        <w:rPr>
          <w:lang w:val="hu-HU"/>
        </w:rPr>
        <w:t>definiálja</w:t>
      </w:r>
      <w:r w:rsidR="00787D1C" w:rsidRPr="00CA43A9">
        <w:rPr>
          <w:lang w:val="hu-HU"/>
        </w:rPr>
        <w:t xml:space="preserve"> az azonosság</w:t>
      </w:r>
      <w:r w:rsidR="00057F12" w:rsidRPr="00CA43A9">
        <w:rPr>
          <w:lang w:val="hu-HU"/>
        </w:rPr>
        <w:t>ot</w:t>
      </w:r>
      <w:r w:rsidR="00787D1C" w:rsidRPr="00CA43A9">
        <w:rPr>
          <w:lang w:val="hu-HU"/>
        </w:rPr>
        <w:t>, hanem az azonosság használ</w:t>
      </w:r>
      <w:r w:rsidR="00E04E8B" w:rsidRPr="00CA43A9">
        <w:rPr>
          <w:lang w:val="hu-HU"/>
        </w:rPr>
        <w:t>atának</w:t>
      </w:r>
      <w:r w:rsidR="00787D1C" w:rsidRPr="00CA43A9">
        <w:rPr>
          <w:lang w:val="hu-HU"/>
        </w:rPr>
        <w:t xml:space="preserve"> a logikában kormányzó elve</w:t>
      </w:r>
      <w:r w:rsidR="00E04E8B" w:rsidRPr="00CA43A9">
        <w:rPr>
          <w:lang w:val="hu-HU"/>
        </w:rPr>
        <w:t>it</w:t>
      </w:r>
      <w:r w:rsidR="00787D1C" w:rsidRPr="00CA43A9">
        <w:rPr>
          <w:lang w:val="hu-HU"/>
        </w:rPr>
        <w:t xml:space="preserve"> rögzíti. </w:t>
      </w:r>
      <w:proofErr w:type="spellStart"/>
      <w:r w:rsidR="00787D1C" w:rsidRPr="00CA43A9">
        <w:rPr>
          <w:lang w:val="hu-HU"/>
        </w:rPr>
        <w:t>Hao</w:t>
      </w:r>
      <w:proofErr w:type="spellEnd"/>
      <w:r w:rsidR="00787D1C" w:rsidRPr="00CA43A9">
        <w:rPr>
          <w:lang w:val="hu-HU"/>
        </w:rPr>
        <w:t xml:space="preserve"> </w:t>
      </w:r>
      <w:proofErr w:type="spellStart"/>
      <w:r w:rsidR="00787D1C" w:rsidRPr="00CA43A9">
        <w:rPr>
          <w:lang w:val="hu-HU"/>
        </w:rPr>
        <w:t>Wang</w:t>
      </w:r>
      <w:proofErr w:type="spellEnd"/>
      <w:r w:rsidR="00787D1C" w:rsidRPr="00CA43A9">
        <w:rPr>
          <w:lang w:val="hu-HU"/>
        </w:rPr>
        <w:t xml:space="preserve"> fölismerte, hogy a két axióma levezethető egy </w:t>
      </w:r>
      <w:r w:rsidR="0075602E" w:rsidRPr="00CA43A9">
        <w:rPr>
          <w:lang w:val="hu-HU"/>
        </w:rPr>
        <w:t>mé</w:t>
      </w:r>
      <w:r w:rsidR="00057F12" w:rsidRPr="00CA43A9">
        <w:rPr>
          <w:lang w:val="hu-HU"/>
        </w:rPr>
        <w:t>g</w:t>
      </w:r>
      <w:r w:rsidR="0075602E" w:rsidRPr="00CA43A9">
        <w:rPr>
          <w:lang w:val="hu-HU"/>
        </w:rPr>
        <w:t xml:space="preserve"> </w:t>
      </w:r>
      <w:r w:rsidR="00787D1C" w:rsidRPr="00CA43A9">
        <w:rPr>
          <w:lang w:val="hu-HU"/>
        </w:rPr>
        <w:t>alapvetőbből</w:t>
      </w:r>
      <w:r w:rsidR="00135179" w:rsidRPr="00CA43A9">
        <w:rPr>
          <w:lang w:val="hu-HU"/>
        </w:rPr>
        <w:t>, melynek</w:t>
      </w:r>
      <w:r w:rsidR="00057F12" w:rsidRPr="00CA43A9">
        <w:rPr>
          <w:lang w:val="hu-HU"/>
        </w:rPr>
        <w:t xml:space="preserve"> </w:t>
      </w:r>
      <w:r w:rsidR="00787D1C" w:rsidRPr="00CA43A9">
        <w:rPr>
          <w:lang w:val="hu-HU"/>
        </w:rPr>
        <w:t>b</w:t>
      </w:r>
      <w:r w:rsidR="00057F12" w:rsidRPr="00CA43A9">
        <w:rPr>
          <w:lang w:val="hu-HU"/>
        </w:rPr>
        <w:t>e</w:t>
      </w:r>
      <w:r w:rsidR="00787D1C" w:rsidRPr="00CA43A9">
        <w:rPr>
          <w:lang w:val="hu-HU"/>
        </w:rPr>
        <w:t>látáshoz nélkülözhetetlen a szimbolikus logika apparátusának használata</w:t>
      </w:r>
      <w:r w:rsidR="00057F12" w:rsidRPr="00CA43A9">
        <w:rPr>
          <w:lang w:val="hu-HU"/>
        </w:rPr>
        <w:t xml:space="preserve">. </w:t>
      </w:r>
      <w:r w:rsidR="00135179" w:rsidRPr="00CA43A9">
        <w:rPr>
          <w:lang w:val="hu-HU"/>
        </w:rPr>
        <w:t>A kiinduló premissza a következő séma:</w:t>
      </w:r>
    </w:p>
    <w:p w:rsidR="00135179" w:rsidRPr="00CA43A9" w:rsidRDefault="00135179" w:rsidP="00787D1C">
      <w:pPr>
        <w:spacing w:line="360" w:lineRule="auto"/>
        <w:rPr>
          <w:rFonts w:ascii="Arial" w:hAnsi="Arial" w:cs="Arial"/>
          <w:lang w:val="hu-HU"/>
        </w:rPr>
      </w:pPr>
      <w:r w:rsidRPr="00CA43A9">
        <w:rPr>
          <w:lang w:val="hu-HU"/>
        </w:rPr>
        <w:t xml:space="preserve">(W) φ(a) </w:t>
      </w:r>
      <w:r w:rsidRPr="00CA43A9">
        <w:rPr>
          <w:lang w:val="hu-HU"/>
        </w:rPr>
        <w:sym w:font="Symbol" w:char="F0AB"/>
      </w:r>
      <w:r w:rsidRPr="00CA43A9">
        <w:rPr>
          <w:lang w:val="hu-HU"/>
        </w:rPr>
        <w:t xml:space="preserve"> </w:t>
      </w:r>
      <w:r w:rsidRPr="00CA43A9">
        <w:rPr>
          <w:lang w:val="hu-HU"/>
        </w:rPr>
        <w:sym w:font="Symbol" w:char="F024"/>
      </w:r>
      <w:r w:rsidRPr="00CA43A9">
        <w:rPr>
          <w:lang w:val="hu-HU"/>
        </w:rPr>
        <w:t xml:space="preserve">x(φ(x) </w:t>
      </w:r>
      <w:r w:rsidRPr="00CA43A9">
        <w:rPr>
          <w:lang w:val="hu-HU"/>
        </w:rPr>
        <w:sym w:font="Symbol" w:char="F026"/>
      </w:r>
      <w:r w:rsidRPr="00CA43A9">
        <w:rPr>
          <w:lang w:val="hu-HU"/>
        </w:rPr>
        <w:t xml:space="preserve"> </w:t>
      </w:r>
      <w:proofErr w:type="spellStart"/>
      <w:r w:rsidRPr="00CA43A9">
        <w:rPr>
          <w:lang w:val="hu-HU"/>
        </w:rPr>
        <w:t>x</w:t>
      </w:r>
      <w:proofErr w:type="spellEnd"/>
      <w:r w:rsidRPr="00CA43A9">
        <w:rPr>
          <w:lang w:val="hu-HU"/>
        </w:rPr>
        <w:t>=a)</w:t>
      </w:r>
    </w:p>
    <w:p w:rsidR="00787D1C" w:rsidRPr="00CA43A9" w:rsidRDefault="00135179" w:rsidP="00787D1C">
      <w:pPr>
        <w:spacing w:line="360" w:lineRule="auto"/>
        <w:rPr>
          <w:lang w:val="hu-HU"/>
        </w:rPr>
      </w:pPr>
      <w:r w:rsidRPr="00CA43A9">
        <w:rPr>
          <w:lang w:val="hu-HU"/>
        </w:rPr>
        <w:t xml:space="preserve">Ebből levezethetőek az azonosság axiómái. </w:t>
      </w:r>
      <w:r w:rsidR="00057F12" w:rsidRPr="00CA43A9">
        <w:rPr>
          <w:lang w:val="hu-HU"/>
        </w:rPr>
        <w:t>A levezetés</w:t>
      </w:r>
      <w:r w:rsidR="00787D1C" w:rsidRPr="00CA43A9">
        <w:rPr>
          <w:lang w:val="hu-HU"/>
        </w:rPr>
        <w:t xml:space="preserve"> szép példája egy olyan összefüggés </w:t>
      </w:r>
      <w:r w:rsidRPr="00CA43A9">
        <w:rPr>
          <w:lang w:val="hu-HU"/>
        </w:rPr>
        <w:t>megértésének</w:t>
      </w:r>
      <w:r w:rsidR="00787D1C" w:rsidRPr="00CA43A9">
        <w:rPr>
          <w:lang w:val="hu-HU"/>
        </w:rPr>
        <w:t>, ami természetes nyelven lehetetlen.</w:t>
      </w:r>
      <w:r w:rsidR="00787D1C" w:rsidRPr="00CA43A9">
        <w:rPr>
          <w:rStyle w:val="Vgjegyzet-hivatkozs"/>
          <w:lang w:val="hu-HU"/>
        </w:rPr>
        <w:endnoteReference w:id="6"/>
      </w:r>
    </w:p>
    <w:p w:rsidR="00AD00F2" w:rsidRPr="00CA43A9" w:rsidRDefault="00AD00F2" w:rsidP="0075602E">
      <w:pPr>
        <w:rPr>
          <w:lang w:val="hu-HU"/>
        </w:rPr>
      </w:pPr>
    </w:p>
    <w:p w:rsidR="0075602E" w:rsidRPr="00CA43A9" w:rsidRDefault="0075602E" w:rsidP="0075602E">
      <w:pPr>
        <w:rPr>
          <w:lang w:val="hu-HU"/>
        </w:rPr>
      </w:pPr>
      <w:r w:rsidRPr="00CA43A9">
        <w:rPr>
          <w:lang w:val="hu-HU"/>
        </w:rPr>
        <w:t>(A1) Az azonosság reflexivitása:</w:t>
      </w:r>
    </w:p>
    <w:p w:rsidR="0075602E" w:rsidRPr="00CA43A9" w:rsidRDefault="0075602E" w:rsidP="0075602E">
      <w:pPr>
        <w:rPr>
          <w:lang w:val="hu-HU"/>
        </w:rPr>
      </w:pPr>
    </w:p>
    <w:p w:rsidR="0075602E" w:rsidRPr="00CA43A9" w:rsidRDefault="0075602E" w:rsidP="00380FDE">
      <w:pPr>
        <w:pBdr>
          <w:bottom w:val="single" w:sz="6" w:space="1" w:color="auto"/>
        </w:pBdr>
        <w:spacing w:line="360" w:lineRule="auto"/>
        <w:rPr>
          <w:lang w:val="hu-HU"/>
        </w:rPr>
      </w:pPr>
      <w:r w:rsidRPr="00CA43A9">
        <w:rPr>
          <w:lang w:val="hu-HU"/>
        </w:rPr>
        <w:t xml:space="preserve">  *(1) φ(a) </w:t>
      </w:r>
      <w:r w:rsidRPr="00CA43A9">
        <w:rPr>
          <w:lang w:val="hu-HU"/>
        </w:rPr>
        <w:sym w:font="Symbol" w:char="F0AB"/>
      </w:r>
      <w:r w:rsidRPr="00CA43A9">
        <w:rPr>
          <w:lang w:val="hu-HU"/>
        </w:rPr>
        <w:t xml:space="preserve"> </w:t>
      </w:r>
      <w:r w:rsidRPr="00CA43A9">
        <w:rPr>
          <w:lang w:val="hu-HU"/>
        </w:rPr>
        <w:sym w:font="Symbol" w:char="F024"/>
      </w:r>
      <w:r w:rsidRPr="00CA43A9">
        <w:rPr>
          <w:lang w:val="hu-HU"/>
        </w:rPr>
        <w:t xml:space="preserve">x(φ(x) </w:t>
      </w:r>
      <w:r w:rsidRPr="00CA43A9">
        <w:rPr>
          <w:lang w:val="hu-HU"/>
        </w:rPr>
        <w:sym w:font="Symbol" w:char="F026"/>
      </w:r>
      <w:r w:rsidRPr="00CA43A9">
        <w:rPr>
          <w:lang w:val="hu-HU"/>
        </w:rPr>
        <w:t xml:space="preserve"> </w:t>
      </w:r>
      <w:proofErr w:type="spellStart"/>
      <w:r w:rsidRPr="00CA43A9">
        <w:rPr>
          <w:lang w:val="hu-HU"/>
        </w:rPr>
        <w:t>x</w:t>
      </w:r>
      <w:proofErr w:type="spellEnd"/>
      <w:r w:rsidRPr="00CA43A9">
        <w:rPr>
          <w:lang w:val="hu-HU"/>
        </w:rPr>
        <w:t>=a)</w:t>
      </w:r>
    </w:p>
    <w:p w:rsidR="0075602E" w:rsidRPr="00CA43A9" w:rsidRDefault="0075602E" w:rsidP="00380FDE">
      <w:pPr>
        <w:pBdr>
          <w:bottom w:val="single" w:sz="6" w:space="1" w:color="auto"/>
        </w:pBdr>
        <w:spacing w:line="360" w:lineRule="auto"/>
        <w:rPr>
          <w:lang w:val="hu-HU"/>
        </w:rPr>
      </w:pPr>
      <w:r w:rsidRPr="00CA43A9">
        <w:rPr>
          <w:lang w:val="hu-HU"/>
        </w:rPr>
        <w:t>**(2) a</w:t>
      </w:r>
      <w:r w:rsidRPr="00CA43A9">
        <w:rPr>
          <w:lang w:val="hu-HU"/>
        </w:rPr>
        <w:sym w:font="Symbol" w:char="F0B9"/>
      </w:r>
      <w:proofErr w:type="spellStart"/>
      <w:r w:rsidRPr="00CA43A9">
        <w:rPr>
          <w:lang w:val="hu-HU"/>
        </w:rPr>
        <w:t>a</w:t>
      </w:r>
      <w:proofErr w:type="spellEnd"/>
    </w:p>
    <w:p w:rsidR="0075602E" w:rsidRPr="00CA43A9" w:rsidRDefault="0075602E" w:rsidP="00380FDE">
      <w:pPr>
        <w:spacing w:line="360" w:lineRule="auto"/>
        <w:rPr>
          <w:lang w:val="hu-HU"/>
        </w:rPr>
      </w:pPr>
      <w:r w:rsidRPr="00CA43A9">
        <w:rPr>
          <w:lang w:val="hu-HU"/>
        </w:rPr>
        <w:t>**(3) a</w:t>
      </w:r>
      <w:r w:rsidRPr="00CA43A9">
        <w:rPr>
          <w:lang w:val="hu-HU"/>
        </w:rPr>
        <w:sym w:font="Symbol" w:char="F0B9"/>
      </w:r>
      <w:proofErr w:type="spellStart"/>
      <w:r w:rsidRPr="00CA43A9">
        <w:rPr>
          <w:lang w:val="hu-HU"/>
        </w:rPr>
        <w:t>a</w:t>
      </w:r>
      <w:proofErr w:type="spellEnd"/>
      <w:r w:rsidRPr="00CA43A9">
        <w:rPr>
          <w:lang w:val="hu-HU"/>
        </w:rPr>
        <w:t xml:space="preserve"> </w:t>
      </w:r>
      <w:r w:rsidRPr="00CA43A9">
        <w:rPr>
          <w:lang w:val="hu-HU"/>
        </w:rPr>
        <w:sym w:font="Symbol" w:char="F0AB"/>
      </w:r>
      <w:r w:rsidRPr="00CA43A9">
        <w:rPr>
          <w:lang w:val="hu-HU"/>
        </w:rPr>
        <w:t xml:space="preserve"> </w:t>
      </w:r>
      <w:r w:rsidRPr="00CA43A9">
        <w:rPr>
          <w:lang w:val="hu-HU"/>
        </w:rPr>
        <w:sym w:font="Symbol" w:char="F024"/>
      </w:r>
      <w:r w:rsidRPr="00CA43A9">
        <w:rPr>
          <w:lang w:val="hu-HU"/>
        </w:rPr>
        <w:t>x(</w:t>
      </w:r>
      <w:proofErr w:type="spellStart"/>
      <w:r w:rsidRPr="00CA43A9">
        <w:rPr>
          <w:lang w:val="hu-HU"/>
        </w:rPr>
        <w:t>x</w:t>
      </w:r>
      <w:proofErr w:type="spellEnd"/>
      <w:r w:rsidRPr="00CA43A9">
        <w:rPr>
          <w:lang w:val="hu-HU"/>
        </w:rPr>
        <w:sym w:font="Symbol" w:char="F0B9"/>
      </w:r>
      <w:r w:rsidRPr="00CA43A9">
        <w:rPr>
          <w:lang w:val="hu-HU"/>
        </w:rPr>
        <w:t xml:space="preserve">a </w:t>
      </w:r>
      <w:r w:rsidRPr="00CA43A9">
        <w:rPr>
          <w:lang w:val="hu-HU"/>
        </w:rPr>
        <w:sym w:font="Symbol" w:char="F026"/>
      </w:r>
      <w:r w:rsidRPr="00CA43A9">
        <w:rPr>
          <w:lang w:val="hu-HU"/>
        </w:rPr>
        <w:t xml:space="preserve"> x=a)</w:t>
      </w:r>
      <w:r w:rsidRPr="00CA43A9">
        <w:rPr>
          <w:lang w:val="hu-HU"/>
        </w:rPr>
        <w:tab/>
      </w:r>
      <w:r w:rsidRPr="00CA43A9">
        <w:rPr>
          <w:lang w:val="hu-HU"/>
        </w:rPr>
        <w:tab/>
        <w:t xml:space="preserve">(1) φ:= </w:t>
      </w:r>
      <w:r w:rsidR="004F74E5" w:rsidRPr="00CA43A9">
        <w:rPr>
          <w:rFonts w:ascii="Wingdings" w:hAnsi="Wingdings"/>
          <w:lang w:val="hu-HU"/>
        </w:rPr>
        <w:t></w:t>
      </w:r>
      <w:r w:rsidRPr="00CA43A9">
        <w:rPr>
          <w:lang w:val="hu-HU"/>
        </w:rPr>
        <w:sym w:font="Symbol" w:char="F0B9"/>
      </w:r>
      <w:r w:rsidRPr="00CA43A9">
        <w:rPr>
          <w:lang w:val="hu-HU"/>
        </w:rPr>
        <w:t>a</w:t>
      </w:r>
      <w:r w:rsidR="004F74E5" w:rsidRPr="00CA43A9">
        <w:rPr>
          <w:lang w:val="hu-HU"/>
        </w:rPr>
        <w:t xml:space="preserve"> </w:t>
      </w:r>
    </w:p>
    <w:p w:rsidR="004F74E5" w:rsidRPr="00CA43A9" w:rsidRDefault="004F74E5" w:rsidP="00380FDE">
      <w:pPr>
        <w:spacing w:line="360" w:lineRule="auto"/>
        <w:rPr>
          <w:lang w:val="hu-HU"/>
        </w:rPr>
      </w:pPr>
      <w:r w:rsidRPr="00CA43A9">
        <w:rPr>
          <w:lang w:val="hu-HU"/>
        </w:rPr>
        <w:t>Ahol ’</w:t>
      </w:r>
      <w:r w:rsidRPr="00CA43A9">
        <w:rPr>
          <w:rFonts w:ascii="Wingdings" w:hAnsi="Wingdings"/>
          <w:lang w:val="hu-HU"/>
        </w:rPr>
        <w:t></w:t>
      </w:r>
      <w:r w:rsidRPr="00CA43A9">
        <w:rPr>
          <w:lang w:val="hu-HU"/>
        </w:rPr>
        <w:sym w:font="Symbol" w:char="F0B9"/>
      </w:r>
      <w:r w:rsidRPr="00CA43A9">
        <w:rPr>
          <w:lang w:val="hu-HU"/>
        </w:rPr>
        <w:t xml:space="preserve">a’ az </w:t>
      </w:r>
      <w:r w:rsidR="007C56FF" w:rsidRPr="00CA43A9">
        <w:rPr>
          <w:lang w:val="hu-HU"/>
        </w:rPr>
        <w:t>»</w:t>
      </w:r>
      <w:r w:rsidRPr="00CA43A9">
        <w:rPr>
          <w:lang w:val="hu-HU"/>
        </w:rPr>
        <w:t>’a’</w:t>
      </w:r>
      <w:proofErr w:type="spellStart"/>
      <w:r w:rsidR="005F324D" w:rsidRPr="00CA43A9">
        <w:rPr>
          <w:lang w:val="hu-HU"/>
        </w:rPr>
        <w:t>-</w:t>
      </w:r>
      <w:r w:rsidRPr="00CA43A9">
        <w:rPr>
          <w:lang w:val="hu-HU"/>
        </w:rPr>
        <w:t>tól</w:t>
      </w:r>
      <w:proofErr w:type="spellEnd"/>
      <w:r w:rsidRPr="00CA43A9">
        <w:rPr>
          <w:lang w:val="hu-HU"/>
        </w:rPr>
        <w:t xml:space="preserve"> </w:t>
      </w:r>
      <w:r w:rsidR="005F324D" w:rsidRPr="00CA43A9">
        <w:rPr>
          <w:lang w:val="hu-HU"/>
        </w:rPr>
        <w:t>különbözőnek</w:t>
      </w:r>
      <w:r w:rsidRPr="00CA43A9">
        <w:rPr>
          <w:lang w:val="hu-HU"/>
        </w:rPr>
        <w:t xml:space="preserve"> lenni</w:t>
      </w:r>
      <w:r w:rsidR="007C56FF" w:rsidRPr="00CA43A9">
        <w:rPr>
          <w:lang w:val="hu-HU"/>
        </w:rPr>
        <w:t>«</w:t>
      </w:r>
      <w:r w:rsidRPr="00CA43A9">
        <w:rPr>
          <w:lang w:val="hu-HU"/>
        </w:rPr>
        <w:t xml:space="preserve"> fogalma.</w:t>
      </w:r>
      <w:r w:rsidR="007C56FF" w:rsidRPr="00CA43A9">
        <w:rPr>
          <w:lang w:val="hu-HU"/>
        </w:rPr>
        <w:t xml:space="preserve"> Ez a kissé régies megfogalmazás </w:t>
      </w:r>
      <w:r w:rsidR="005F324D" w:rsidRPr="00CA43A9">
        <w:rPr>
          <w:lang w:val="hu-HU"/>
        </w:rPr>
        <w:t>könnyebben</w:t>
      </w:r>
      <w:r w:rsidR="007C56FF" w:rsidRPr="00CA43A9">
        <w:rPr>
          <w:lang w:val="hu-HU"/>
        </w:rPr>
        <w:t xml:space="preserve"> </w:t>
      </w:r>
      <w:r w:rsidR="005F324D" w:rsidRPr="00CA43A9">
        <w:rPr>
          <w:lang w:val="hu-HU"/>
        </w:rPr>
        <w:t>érethető</w:t>
      </w:r>
      <w:r w:rsidR="007C56FF" w:rsidRPr="00CA43A9">
        <w:rPr>
          <w:lang w:val="hu-HU"/>
        </w:rPr>
        <w:t>, mint λ operátorral történő megformulázás.</w:t>
      </w:r>
    </w:p>
    <w:p w:rsidR="0075602E" w:rsidRPr="00CA43A9" w:rsidRDefault="0075602E" w:rsidP="00380FDE">
      <w:pPr>
        <w:spacing w:line="360" w:lineRule="auto"/>
        <w:rPr>
          <w:lang w:val="hu-HU"/>
        </w:rPr>
      </w:pPr>
      <w:r w:rsidRPr="00CA43A9">
        <w:rPr>
          <w:lang w:val="hu-HU"/>
        </w:rPr>
        <w:t>**(4) a</w:t>
      </w:r>
      <w:r w:rsidRPr="00CA43A9">
        <w:rPr>
          <w:lang w:val="hu-HU"/>
        </w:rPr>
        <w:sym w:font="Symbol" w:char="F0B9"/>
      </w:r>
      <w:proofErr w:type="spellStart"/>
      <w:r w:rsidRPr="00CA43A9">
        <w:rPr>
          <w:lang w:val="hu-HU"/>
        </w:rPr>
        <w:t>a</w:t>
      </w:r>
      <w:proofErr w:type="spellEnd"/>
      <w:r w:rsidRPr="00CA43A9">
        <w:rPr>
          <w:lang w:val="hu-HU"/>
        </w:rPr>
        <w:t xml:space="preserve"> </w:t>
      </w:r>
      <w:r w:rsidRPr="00CA43A9">
        <w:rPr>
          <w:lang w:val="hu-HU"/>
        </w:rPr>
        <w:sym w:font="Symbol" w:char="F0AB"/>
      </w:r>
      <w:r w:rsidRPr="00CA43A9">
        <w:rPr>
          <w:lang w:val="hu-HU"/>
        </w:rPr>
        <w:t xml:space="preserve"> (b</w:t>
      </w:r>
      <w:r w:rsidRPr="00CA43A9">
        <w:rPr>
          <w:lang w:val="hu-HU"/>
        </w:rPr>
        <w:sym w:font="Symbol" w:char="F0B9"/>
      </w:r>
      <w:r w:rsidRPr="00CA43A9">
        <w:rPr>
          <w:lang w:val="hu-HU"/>
        </w:rPr>
        <w:t xml:space="preserve">a </w:t>
      </w:r>
      <w:r w:rsidRPr="00CA43A9">
        <w:rPr>
          <w:lang w:val="hu-HU"/>
        </w:rPr>
        <w:sym w:font="Symbol" w:char="F026"/>
      </w:r>
      <w:r w:rsidRPr="00CA43A9">
        <w:rPr>
          <w:lang w:val="hu-HU"/>
        </w:rPr>
        <w:t xml:space="preserve"> b=a) </w:t>
      </w:r>
      <w:r w:rsidRPr="00CA43A9">
        <w:rPr>
          <w:lang w:val="hu-HU"/>
        </w:rPr>
        <w:tab/>
      </w:r>
      <w:r w:rsidRPr="00CA43A9">
        <w:rPr>
          <w:lang w:val="hu-HU"/>
        </w:rPr>
        <w:tab/>
        <w:t>(3)b</w:t>
      </w:r>
    </w:p>
    <w:p w:rsidR="0075602E" w:rsidRPr="00CA43A9" w:rsidRDefault="0075602E" w:rsidP="00380FDE">
      <w:pPr>
        <w:spacing w:line="360" w:lineRule="auto"/>
        <w:rPr>
          <w:lang w:val="hu-HU"/>
        </w:rPr>
      </w:pPr>
      <w:r w:rsidRPr="00CA43A9">
        <w:rPr>
          <w:lang w:val="hu-HU"/>
        </w:rPr>
        <w:t>**(5) (b</w:t>
      </w:r>
      <w:r w:rsidRPr="00CA43A9">
        <w:rPr>
          <w:lang w:val="hu-HU"/>
        </w:rPr>
        <w:sym w:font="Symbol" w:char="F0B9"/>
      </w:r>
      <w:r w:rsidRPr="00CA43A9">
        <w:rPr>
          <w:lang w:val="hu-HU"/>
        </w:rPr>
        <w:t xml:space="preserve">a </w:t>
      </w:r>
      <w:r w:rsidRPr="00CA43A9">
        <w:rPr>
          <w:lang w:val="hu-HU"/>
        </w:rPr>
        <w:sym w:font="Symbol" w:char="F026"/>
      </w:r>
      <w:r w:rsidRPr="00CA43A9">
        <w:rPr>
          <w:lang w:val="hu-HU"/>
        </w:rPr>
        <w:t xml:space="preserve"> b=a)</w:t>
      </w:r>
      <w:r w:rsidRPr="00CA43A9">
        <w:rPr>
          <w:lang w:val="hu-HU"/>
        </w:rPr>
        <w:tab/>
      </w:r>
      <w:r w:rsidRPr="00CA43A9">
        <w:rPr>
          <w:lang w:val="hu-HU"/>
        </w:rPr>
        <w:tab/>
      </w:r>
      <w:r w:rsidRPr="00CA43A9">
        <w:rPr>
          <w:lang w:val="hu-HU"/>
        </w:rPr>
        <w:tab/>
        <w:t>(2)(4)</w:t>
      </w:r>
    </w:p>
    <w:p w:rsidR="0075602E" w:rsidRPr="00CA43A9" w:rsidRDefault="0075602E" w:rsidP="00380FDE">
      <w:pPr>
        <w:spacing w:line="360" w:lineRule="auto"/>
        <w:rPr>
          <w:lang w:val="hu-HU"/>
        </w:rPr>
      </w:pPr>
      <w:r w:rsidRPr="00CA43A9">
        <w:rPr>
          <w:lang w:val="hu-HU"/>
        </w:rPr>
        <w:t xml:space="preserve">  *(6) a</w:t>
      </w:r>
      <w:r w:rsidRPr="00CA43A9">
        <w:rPr>
          <w:lang w:val="hu-HU"/>
        </w:rPr>
        <w:sym w:font="Symbol" w:char="F0B9"/>
      </w:r>
      <w:proofErr w:type="spellStart"/>
      <w:r w:rsidRPr="00CA43A9">
        <w:rPr>
          <w:lang w:val="hu-HU"/>
        </w:rPr>
        <w:t>a</w:t>
      </w:r>
      <w:proofErr w:type="spellEnd"/>
      <w:r w:rsidRPr="00CA43A9">
        <w:rPr>
          <w:lang w:val="hu-HU"/>
        </w:rPr>
        <w:t xml:space="preserve"> </w:t>
      </w:r>
      <w:r w:rsidRPr="00CA43A9">
        <w:rPr>
          <w:lang w:val="hu-HU"/>
        </w:rPr>
        <w:sym w:font="Symbol" w:char="F0AE"/>
      </w:r>
      <w:r w:rsidRPr="00CA43A9">
        <w:rPr>
          <w:lang w:val="hu-HU"/>
        </w:rPr>
        <w:t xml:space="preserve"> (b</w:t>
      </w:r>
      <w:r w:rsidRPr="00CA43A9">
        <w:rPr>
          <w:lang w:val="hu-HU"/>
        </w:rPr>
        <w:sym w:font="Symbol" w:char="F0B9"/>
      </w:r>
      <w:r w:rsidRPr="00CA43A9">
        <w:rPr>
          <w:lang w:val="hu-HU"/>
        </w:rPr>
        <w:t xml:space="preserve">a </w:t>
      </w:r>
      <w:r w:rsidRPr="00CA43A9">
        <w:rPr>
          <w:lang w:val="hu-HU"/>
        </w:rPr>
        <w:sym w:font="Symbol" w:char="F026"/>
      </w:r>
      <w:r w:rsidRPr="00CA43A9">
        <w:rPr>
          <w:lang w:val="hu-HU"/>
        </w:rPr>
        <w:t xml:space="preserve"> b=a)</w:t>
      </w:r>
      <w:r w:rsidRPr="00CA43A9">
        <w:rPr>
          <w:lang w:val="hu-HU"/>
        </w:rPr>
        <w:tab/>
      </w:r>
      <w:r w:rsidRPr="00CA43A9">
        <w:rPr>
          <w:lang w:val="hu-HU"/>
        </w:rPr>
        <w:tab/>
        <w:t>(2)(5)</w:t>
      </w:r>
    </w:p>
    <w:p w:rsidR="0075602E" w:rsidRPr="00CA43A9" w:rsidRDefault="0075602E" w:rsidP="00380FDE">
      <w:pPr>
        <w:spacing w:line="360" w:lineRule="auto"/>
        <w:rPr>
          <w:lang w:val="hu-HU"/>
        </w:rPr>
      </w:pPr>
      <w:r w:rsidRPr="00CA43A9">
        <w:rPr>
          <w:lang w:val="hu-HU"/>
        </w:rPr>
        <w:t xml:space="preserve">  *(7) a=</w:t>
      </w:r>
      <w:proofErr w:type="spellStart"/>
      <w:r w:rsidRPr="00CA43A9">
        <w:rPr>
          <w:lang w:val="hu-HU"/>
        </w:rPr>
        <w:t>a</w:t>
      </w:r>
      <w:proofErr w:type="spellEnd"/>
      <w:r w:rsidRPr="00CA43A9">
        <w:rPr>
          <w:lang w:val="hu-HU"/>
        </w:rPr>
        <w:tab/>
      </w:r>
      <w:r w:rsidRPr="00CA43A9">
        <w:rPr>
          <w:lang w:val="hu-HU"/>
        </w:rPr>
        <w:tab/>
      </w:r>
      <w:r w:rsidRPr="00CA43A9">
        <w:rPr>
          <w:lang w:val="hu-HU"/>
        </w:rPr>
        <w:tab/>
      </w:r>
      <w:r w:rsidRPr="00CA43A9">
        <w:rPr>
          <w:lang w:val="hu-HU"/>
        </w:rPr>
        <w:tab/>
        <w:t>(6)</w:t>
      </w:r>
      <w:r w:rsidRPr="00CA43A9">
        <w:rPr>
          <w:lang w:val="hu-HU"/>
        </w:rPr>
        <w:tab/>
      </w:r>
    </w:p>
    <w:p w:rsidR="0075602E" w:rsidRPr="00CA43A9" w:rsidRDefault="0075602E" w:rsidP="00380FDE">
      <w:pPr>
        <w:spacing w:line="360" w:lineRule="auto"/>
        <w:rPr>
          <w:lang w:val="hu-HU"/>
        </w:rPr>
      </w:pPr>
      <w:r w:rsidRPr="00CA43A9">
        <w:rPr>
          <w:lang w:val="hu-HU"/>
        </w:rPr>
        <w:t xml:space="preserve">  *(8) </w:t>
      </w:r>
      <w:r w:rsidRPr="00CA43A9">
        <w:rPr>
          <w:lang w:val="hu-HU"/>
        </w:rPr>
        <w:sym w:font="Symbol" w:char="F022"/>
      </w:r>
      <w:proofErr w:type="spellStart"/>
      <w:r w:rsidRPr="00CA43A9">
        <w:rPr>
          <w:lang w:val="hu-HU"/>
        </w:rPr>
        <w:t>x.x</w:t>
      </w:r>
      <w:proofErr w:type="spellEnd"/>
      <w:r w:rsidRPr="00CA43A9">
        <w:rPr>
          <w:lang w:val="hu-HU"/>
        </w:rPr>
        <w:t>=x</w:t>
      </w:r>
      <w:r w:rsidRPr="00CA43A9">
        <w:rPr>
          <w:lang w:val="hu-HU"/>
        </w:rPr>
        <w:tab/>
      </w:r>
      <w:r w:rsidRPr="00CA43A9">
        <w:rPr>
          <w:lang w:val="hu-HU"/>
        </w:rPr>
        <w:tab/>
      </w:r>
      <w:r w:rsidRPr="00CA43A9">
        <w:rPr>
          <w:lang w:val="hu-HU"/>
        </w:rPr>
        <w:tab/>
      </w:r>
      <w:r w:rsidRPr="00CA43A9">
        <w:rPr>
          <w:lang w:val="hu-HU"/>
        </w:rPr>
        <w:tab/>
        <w:t>(7)</w:t>
      </w:r>
    </w:p>
    <w:p w:rsidR="0075602E" w:rsidRPr="00CA43A9" w:rsidRDefault="0075602E" w:rsidP="00380FDE">
      <w:pPr>
        <w:spacing w:line="360" w:lineRule="auto"/>
        <w:rPr>
          <w:lang w:val="hu-HU"/>
        </w:rPr>
      </w:pPr>
      <w:r w:rsidRPr="00CA43A9">
        <w:rPr>
          <w:lang w:val="hu-HU"/>
        </w:rPr>
        <w:t xml:space="preserve">    (9) </w:t>
      </w:r>
      <w:r w:rsidRPr="00CA43A9">
        <w:rPr>
          <w:lang w:val="hu-HU"/>
        </w:rPr>
        <w:sym w:font="Symbol" w:char="F05B"/>
      </w:r>
      <w:r w:rsidRPr="00CA43A9">
        <w:rPr>
          <w:lang w:val="hu-HU"/>
        </w:rPr>
        <w:t xml:space="preserve">φ(a) </w:t>
      </w:r>
      <w:r w:rsidRPr="00CA43A9">
        <w:rPr>
          <w:lang w:val="hu-HU"/>
        </w:rPr>
        <w:sym w:font="Symbol" w:char="F0AB"/>
      </w:r>
      <w:r w:rsidRPr="00CA43A9">
        <w:rPr>
          <w:lang w:val="hu-HU"/>
        </w:rPr>
        <w:t xml:space="preserve"> </w:t>
      </w:r>
      <w:r w:rsidRPr="00CA43A9">
        <w:rPr>
          <w:lang w:val="hu-HU"/>
        </w:rPr>
        <w:sym w:font="Symbol" w:char="F024"/>
      </w:r>
      <w:r w:rsidRPr="00CA43A9">
        <w:rPr>
          <w:lang w:val="hu-HU"/>
        </w:rPr>
        <w:t xml:space="preserve">x (φ(x) </w:t>
      </w:r>
      <w:r w:rsidRPr="00CA43A9">
        <w:rPr>
          <w:lang w:val="hu-HU"/>
        </w:rPr>
        <w:sym w:font="Symbol" w:char="F026"/>
      </w:r>
      <w:r w:rsidRPr="00CA43A9">
        <w:rPr>
          <w:lang w:val="hu-HU"/>
        </w:rPr>
        <w:t xml:space="preserve"> </w:t>
      </w:r>
      <w:proofErr w:type="spellStart"/>
      <w:r w:rsidRPr="00CA43A9">
        <w:rPr>
          <w:lang w:val="hu-HU"/>
        </w:rPr>
        <w:t>x</w:t>
      </w:r>
      <w:proofErr w:type="spellEnd"/>
      <w:r w:rsidRPr="00CA43A9">
        <w:rPr>
          <w:lang w:val="hu-HU"/>
        </w:rPr>
        <w:t>=a)</w:t>
      </w:r>
      <w:r w:rsidRPr="00CA43A9">
        <w:rPr>
          <w:lang w:val="hu-HU"/>
        </w:rPr>
        <w:sym w:font="Symbol" w:char="F05D"/>
      </w:r>
      <w:r w:rsidRPr="00CA43A9">
        <w:rPr>
          <w:lang w:val="hu-HU"/>
        </w:rPr>
        <w:t xml:space="preserve"> </w:t>
      </w:r>
      <w:r w:rsidRPr="00CA43A9">
        <w:rPr>
          <w:lang w:val="hu-HU"/>
        </w:rPr>
        <w:sym w:font="Symbol" w:char="F0AE"/>
      </w:r>
      <w:r w:rsidRPr="00CA43A9">
        <w:rPr>
          <w:lang w:val="hu-HU"/>
        </w:rPr>
        <w:t xml:space="preserve"> </w:t>
      </w:r>
      <w:r w:rsidRPr="00CA43A9">
        <w:rPr>
          <w:lang w:val="hu-HU"/>
        </w:rPr>
        <w:sym w:font="Symbol" w:char="F022"/>
      </w:r>
      <w:proofErr w:type="spellStart"/>
      <w:r w:rsidRPr="00CA43A9">
        <w:rPr>
          <w:lang w:val="hu-HU"/>
        </w:rPr>
        <w:t>x.x</w:t>
      </w:r>
      <w:proofErr w:type="spellEnd"/>
      <w:r w:rsidRPr="00CA43A9">
        <w:rPr>
          <w:lang w:val="hu-HU"/>
        </w:rPr>
        <w:t xml:space="preserve">=x </w:t>
      </w:r>
      <w:r w:rsidRPr="00CA43A9">
        <w:rPr>
          <w:lang w:val="hu-HU"/>
        </w:rPr>
        <w:tab/>
        <w:t>(8)</w:t>
      </w:r>
    </w:p>
    <w:p w:rsidR="0075602E" w:rsidRPr="00CA43A9" w:rsidRDefault="0075602E" w:rsidP="00787D1C">
      <w:pPr>
        <w:rPr>
          <w:lang w:val="hu-HU"/>
        </w:rPr>
      </w:pPr>
    </w:p>
    <w:p w:rsidR="00787D1C" w:rsidRPr="00CA43A9" w:rsidRDefault="00787D1C" w:rsidP="00787D1C">
      <w:pPr>
        <w:rPr>
          <w:lang w:val="hu-HU"/>
        </w:rPr>
      </w:pPr>
      <w:r w:rsidRPr="00CA43A9">
        <w:rPr>
          <w:lang w:val="hu-HU"/>
        </w:rPr>
        <w:t>(A2) Leibniz törvénye:</w:t>
      </w:r>
    </w:p>
    <w:p w:rsidR="0075602E" w:rsidRPr="00CA43A9" w:rsidRDefault="0075602E" w:rsidP="00787D1C">
      <w:pPr>
        <w:rPr>
          <w:lang w:val="hu-HU"/>
        </w:rPr>
      </w:pPr>
    </w:p>
    <w:p w:rsidR="00787D1C" w:rsidRPr="00CA43A9" w:rsidRDefault="00787D1C" w:rsidP="00380FDE">
      <w:pPr>
        <w:spacing w:line="360" w:lineRule="auto"/>
        <w:rPr>
          <w:lang w:val="hu-HU"/>
        </w:rPr>
      </w:pPr>
      <w:r w:rsidRPr="00CA43A9">
        <w:rPr>
          <w:lang w:val="hu-HU"/>
        </w:rPr>
        <w:t xml:space="preserve">  *(1) φ(b) </w:t>
      </w:r>
      <w:r w:rsidRPr="00CA43A9">
        <w:rPr>
          <w:lang w:val="hu-HU"/>
        </w:rPr>
        <w:sym w:font="Symbol" w:char="F0AB"/>
      </w:r>
      <w:r w:rsidRPr="00CA43A9">
        <w:rPr>
          <w:lang w:val="hu-HU"/>
        </w:rPr>
        <w:t xml:space="preserve"> </w:t>
      </w:r>
      <w:r w:rsidRPr="00CA43A9">
        <w:rPr>
          <w:lang w:val="hu-HU"/>
        </w:rPr>
        <w:sym w:font="Symbol" w:char="F024"/>
      </w:r>
      <w:r w:rsidRPr="00CA43A9">
        <w:rPr>
          <w:lang w:val="hu-HU"/>
        </w:rPr>
        <w:t xml:space="preserve">x(φ(x) </w:t>
      </w:r>
      <w:r w:rsidRPr="00CA43A9">
        <w:rPr>
          <w:lang w:val="hu-HU"/>
        </w:rPr>
        <w:sym w:font="Symbol" w:char="F026"/>
      </w:r>
      <w:r w:rsidRPr="00CA43A9">
        <w:rPr>
          <w:lang w:val="hu-HU"/>
        </w:rPr>
        <w:t xml:space="preserve"> </w:t>
      </w:r>
      <w:proofErr w:type="spellStart"/>
      <w:r w:rsidRPr="00CA43A9">
        <w:rPr>
          <w:lang w:val="hu-HU"/>
        </w:rPr>
        <w:t>x</w:t>
      </w:r>
      <w:proofErr w:type="spellEnd"/>
      <w:r w:rsidRPr="00CA43A9">
        <w:rPr>
          <w:lang w:val="hu-HU"/>
        </w:rPr>
        <w:t>=b)</w:t>
      </w:r>
    </w:p>
    <w:p w:rsidR="00787D1C" w:rsidRPr="00CA43A9" w:rsidRDefault="00787D1C" w:rsidP="00380FDE">
      <w:pPr>
        <w:pBdr>
          <w:bottom w:val="single" w:sz="6" w:space="1" w:color="auto"/>
        </w:pBdr>
        <w:spacing w:line="360" w:lineRule="auto"/>
        <w:rPr>
          <w:lang w:val="hu-HU"/>
        </w:rPr>
      </w:pPr>
      <w:r w:rsidRPr="00CA43A9">
        <w:rPr>
          <w:lang w:val="hu-HU"/>
        </w:rPr>
        <w:t>**(2) a=b &amp; φ(a)</w:t>
      </w:r>
    </w:p>
    <w:p w:rsidR="00787D1C" w:rsidRPr="00CA43A9" w:rsidRDefault="00787D1C" w:rsidP="00380FDE">
      <w:pPr>
        <w:spacing w:line="360" w:lineRule="auto"/>
        <w:rPr>
          <w:lang w:val="hu-HU"/>
        </w:rPr>
      </w:pPr>
      <w:r w:rsidRPr="00CA43A9">
        <w:rPr>
          <w:lang w:val="hu-HU"/>
        </w:rPr>
        <w:t xml:space="preserve">**(3) </w:t>
      </w:r>
      <w:r w:rsidRPr="00CA43A9">
        <w:rPr>
          <w:lang w:val="hu-HU"/>
        </w:rPr>
        <w:sym w:font="Symbol" w:char="F024"/>
      </w:r>
      <w:r w:rsidRPr="00CA43A9">
        <w:rPr>
          <w:lang w:val="hu-HU"/>
        </w:rPr>
        <w:t xml:space="preserve">x (φ(x) </w:t>
      </w:r>
      <w:r w:rsidRPr="00CA43A9">
        <w:rPr>
          <w:lang w:val="hu-HU"/>
        </w:rPr>
        <w:sym w:font="Symbol" w:char="F026"/>
      </w:r>
      <w:r w:rsidRPr="00CA43A9">
        <w:rPr>
          <w:lang w:val="hu-HU"/>
        </w:rPr>
        <w:t xml:space="preserve"> </w:t>
      </w:r>
      <w:proofErr w:type="spellStart"/>
      <w:r w:rsidRPr="00CA43A9">
        <w:rPr>
          <w:lang w:val="hu-HU"/>
        </w:rPr>
        <w:t>x</w:t>
      </w:r>
      <w:proofErr w:type="spellEnd"/>
      <w:r w:rsidRPr="00CA43A9">
        <w:rPr>
          <w:lang w:val="hu-HU"/>
        </w:rPr>
        <w:t>=b)</w:t>
      </w:r>
      <w:r w:rsidRPr="00CA43A9">
        <w:rPr>
          <w:lang w:val="hu-HU"/>
        </w:rPr>
        <w:tab/>
      </w:r>
      <w:r w:rsidRPr="00CA43A9">
        <w:rPr>
          <w:lang w:val="hu-HU"/>
        </w:rPr>
        <w:tab/>
        <w:t>(2)</w:t>
      </w:r>
    </w:p>
    <w:p w:rsidR="00787D1C" w:rsidRPr="00CA43A9" w:rsidRDefault="00787D1C" w:rsidP="00380FDE">
      <w:pPr>
        <w:spacing w:line="360" w:lineRule="auto"/>
        <w:rPr>
          <w:lang w:val="hu-HU"/>
        </w:rPr>
      </w:pPr>
      <w:r w:rsidRPr="00CA43A9">
        <w:rPr>
          <w:lang w:val="hu-HU"/>
        </w:rPr>
        <w:lastRenderedPageBreak/>
        <w:t>**(4) φ(b)</w:t>
      </w:r>
      <w:r w:rsidRPr="00CA43A9">
        <w:rPr>
          <w:lang w:val="hu-HU"/>
        </w:rPr>
        <w:tab/>
      </w:r>
      <w:r w:rsidRPr="00CA43A9">
        <w:rPr>
          <w:lang w:val="hu-HU"/>
        </w:rPr>
        <w:tab/>
      </w:r>
      <w:r w:rsidRPr="00CA43A9">
        <w:rPr>
          <w:lang w:val="hu-HU"/>
        </w:rPr>
        <w:tab/>
        <w:t>(1)(3)</w:t>
      </w:r>
    </w:p>
    <w:p w:rsidR="00787D1C" w:rsidRPr="00CA43A9" w:rsidRDefault="00787D1C" w:rsidP="00380FDE">
      <w:pPr>
        <w:spacing w:line="360" w:lineRule="auto"/>
        <w:rPr>
          <w:lang w:val="hu-HU"/>
        </w:rPr>
      </w:pPr>
      <w:r w:rsidRPr="00CA43A9">
        <w:rPr>
          <w:lang w:val="hu-HU"/>
        </w:rPr>
        <w:t xml:space="preserve">  *(5) (a=b &amp; φ(a)) </w:t>
      </w:r>
      <w:r w:rsidRPr="00CA43A9">
        <w:rPr>
          <w:lang w:val="hu-HU"/>
        </w:rPr>
        <w:sym w:font="Symbol" w:char="F0AE"/>
      </w:r>
      <w:r w:rsidRPr="00CA43A9">
        <w:rPr>
          <w:lang w:val="hu-HU"/>
        </w:rPr>
        <w:t xml:space="preserve"> φ(b)</w:t>
      </w:r>
      <w:r w:rsidRPr="00CA43A9">
        <w:rPr>
          <w:lang w:val="hu-HU"/>
        </w:rPr>
        <w:tab/>
        <w:t>(2)(4)</w:t>
      </w:r>
    </w:p>
    <w:p w:rsidR="00787D1C" w:rsidRPr="00CA43A9" w:rsidRDefault="00787D1C" w:rsidP="00380FDE">
      <w:pPr>
        <w:spacing w:line="360" w:lineRule="auto"/>
        <w:rPr>
          <w:lang w:val="hu-HU"/>
        </w:rPr>
      </w:pPr>
      <w:r w:rsidRPr="00CA43A9">
        <w:rPr>
          <w:lang w:val="hu-HU"/>
        </w:rPr>
        <w:t xml:space="preserve">   (6) </w:t>
      </w:r>
      <w:r w:rsidRPr="00CA43A9">
        <w:rPr>
          <w:lang w:val="hu-HU"/>
        </w:rPr>
        <w:sym w:font="Symbol" w:char="F05B"/>
      </w:r>
      <w:r w:rsidRPr="00CA43A9">
        <w:rPr>
          <w:lang w:val="hu-HU"/>
        </w:rPr>
        <w:t xml:space="preserve">φ(b) </w:t>
      </w:r>
      <w:r w:rsidRPr="00CA43A9">
        <w:rPr>
          <w:lang w:val="hu-HU"/>
        </w:rPr>
        <w:sym w:font="Symbol" w:char="F0AB"/>
      </w:r>
      <w:r w:rsidRPr="00CA43A9">
        <w:rPr>
          <w:lang w:val="hu-HU"/>
        </w:rPr>
        <w:t xml:space="preserve"> </w:t>
      </w:r>
      <w:r w:rsidRPr="00CA43A9">
        <w:rPr>
          <w:lang w:val="hu-HU"/>
        </w:rPr>
        <w:sym w:font="Symbol" w:char="F024"/>
      </w:r>
      <w:r w:rsidRPr="00CA43A9">
        <w:rPr>
          <w:lang w:val="hu-HU"/>
        </w:rPr>
        <w:t xml:space="preserve">x (φ(x) </w:t>
      </w:r>
      <w:r w:rsidRPr="00CA43A9">
        <w:rPr>
          <w:lang w:val="hu-HU"/>
        </w:rPr>
        <w:sym w:font="Symbol" w:char="F026"/>
      </w:r>
      <w:r w:rsidRPr="00CA43A9">
        <w:rPr>
          <w:lang w:val="hu-HU"/>
        </w:rPr>
        <w:t xml:space="preserve"> </w:t>
      </w:r>
      <w:proofErr w:type="spellStart"/>
      <w:r w:rsidRPr="00CA43A9">
        <w:rPr>
          <w:lang w:val="hu-HU"/>
        </w:rPr>
        <w:t>x</w:t>
      </w:r>
      <w:proofErr w:type="spellEnd"/>
      <w:r w:rsidRPr="00CA43A9">
        <w:rPr>
          <w:lang w:val="hu-HU"/>
        </w:rPr>
        <w:t>=b)</w:t>
      </w:r>
      <w:r w:rsidRPr="00CA43A9">
        <w:rPr>
          <w:lang w:val="hu-HU"/>
        </w:rPr>
        <w:sym w:font="Symbol" w:char="F05D"/>
      </w:r>
      <w:r w:rsidRPr="00CA43A9">
        <w:rPr>
          <w:lang w:val="hu-HU"/>
        </w:rPr>
        <w:t xml:space="preserve"> </w:t>
      </w:r>
      <w:r w:rsidRPr="00CA43A9">
        <w:rPr>
          <w:lang w:val="hu-HU"/>
        </w:rPr>
        <w:sym w:font="Symbol" w:char="F0AE"/>
      </w:r>
      <w:r w:rsidRPr="00CA43A9">
        <w:rPr>
          <w:lang w:val="hu-HU"/>
        </w:rPr>
        <w:t xml:space="preserve"> </w:t>
      </w:r>
      <w:r w:rsidRPr="00CA43A9">
        <w:rPr>
          <w:lang w:val="hu-HU"/>
        </w:rPr>
        <w:sym w:font="Symbol" w:char="F05B"/>
      </w:r>
      <w:r w:rsidRPr="00CA43A9">
        <w:rPr>
          <w:lang w:val="hu-HU"/>
        </w:rPr>
        <w:t xml:space="preserve">(a=b &amp; φ(a)) </w:t>
      </w:r>
      <w:r w:rsidRPr="00CA43A9">
        <w:rPr>
          <w:lang w:val="hu-HU"/>
        </w:rPr>
        <w:sym w:font="Symbol" w:char="F0AE"/>
      </w:r>
      <w:r w:rsidRPr="00CA43A9">
        <w:rPr>
          <w:lang w:val="hu-HU"/>
        </w:rPr>
        <w:t xml:space="preserve"> φ(b)</w:t>
      </w:r>
      <w:r w:rsidRPr="00CA43A9">
        <w:rPr>
          <w:lang w:val="hu-HU"/>
        </w:rPr>
        <w:sym w:font="Symbol" w:char="F05D"/>
      </w:r>
      <w:r w:rsidRPr="00CA43A9">
        <w:rPr>
          <w:lang w:val="hu-HU"/>
        </w:rPr>
        <w:t xml:space="preserve">  (1)(5)</w:t>
      </w:r>
    </w:p>
    <w:p w:rsidR="00787D1C" w:rsidRPr="00CA43A9" w:rsidRDefault="00787D1C" w:rsidP="00787D1C">
      <w:pPr>
        <w:rPr>
          <w:lang w:val="hu-HU"/>
        </w:rPr>
      </w:pPr>
    </w:p>
    <w:p w:rsidR="00C25719" w:rsidRPr="00CA43A9" w:rsidRDefault="00C25719" w:rsidP="003A473F">
      <w:pPr>
        <w:spacing w:line="360" w:lineRule="auto"/>
        <w:jc w:val="both"/>
        <w:rPr>
          <w:lang w:val="hu-HU"/>
        </w:rPr>
      </w:pPr>
      <w:r w:rsidRPr="00CA43A9">
        <w:rPr>
          <w:lang w:val="hu-HU"/>
        </w:rPr>
        <w:t xml:space="preserve">Fontos hangsúlyozni, hogy ebben a felfogásban az azonosság épp olyan centrális logikai </w:t>
      </w:r>
      <w:r w:rsidR="008771CD" w:rsidRPr="00CA43A9">
        <w:rPr>
          <w:lang w:val="hu-HU"/>
        </w:rPr>
        <w:t>fogalom</w:t>
      </w:r>
      <w:r w:rsidRPr="00CA43A9">
        <w:rPr>
          <w:lang w:val="hu-HU"/>
        </w:rPr>
        <w:t>, mint az ’</w:t>
      </w:r>
      <w:proofErr w:type="spellStart"/>
      <w:r w:rsidRPr="00CA43A9">
        <w:rPr>
          <w:lang w:val="hu-HU"/>
        </w:rPr>
        <w:t>és</w:t>
      </w:r>
      <w:proofErr w:type="spellEnd"/>
      <w:r w:rsidRPr="00CA43A9">
        <w:rPr>
          <w:lang w:val="hu-HU"/>
        </w:rPr>
        <w:t xml:space="preserve">’ </w:t>
      </w:r>
      <w:proofErr w:type="spellStart"/>
      <w:r w:rsidRPr="00CA43A9">
        <w:rPr>
          <w:lang w:val="hu-HU"/>
        </w:rPr>
        <w:t>konnektívum</w:t>
      </w:r>
      <w:proofErr w:type="spellEnd"/>
      <w:r w:rsidRPr="00CA43A9">
        <w:rPr>
          <w:lang w:val="hu-HU"/>
        </w:rPr>
        <w:t>. Amiként a ’</w:t>
      </w:r>
      <w:proofErr w:type="spellStart"/>
      <w:r w:rsidRPr="00CA43A9">
        <w:rPr>
          <w:lang w:val="hu-HU"/>
        </w:rPr>
        <w:t>és</w:t>
      </w:r>
      <w:proofErr w:type="spellEnd"/>
      <w:r w:rsidRPr="00CA43A9">
        <w:rPr>
          <w:lang w:val="hu-HU"/>
        </w:rPr>
        <w:t xml:space="preserve">’ </w:t>
      </w:r>
      <w:proofErr w:type="spellStart"/>
      <w:r w:rsidRPr="00CA43A9">
        <w:rPr>
          <w:lang w:val="hu-HU"/>
        </w:rPr>
        <w:t>konnektívum</w:t>
      </w:r>
      <w:proofErr w:type="spellEnd"/>
      <w:r w:rsidRPr="00CA43A9">
        <w:rPr>
          <w:lang w:val="hu-HU"/>
        </w:rPr>
        <w:t xml:space="preserve"> rögzített jelentéssel </w:t>
      </w:r>
      <w:r w:rsidR="00522037" w:rsidRPr="00CA43A9">
        <w:rPr>
          <w:lang w:val="hu-HU"/>
        </w:rPr>
        <w:t>bír</w:t>
      </w:r>
      <w:r w:rsidRPr="00CA43A9">
        <w:rPr>
          <w:lang w:val="hu-HU"/>
        </w:rPr>
        <w:t xml:space="preserve"> és nem interpretálandó, akképpen az azonosság predikátum sem. Ebből következően relatív azonosságról beszélni félrevezető. A relatív azonosság valójában egy ekvivalencia reláció, ami már interpretálható, amint azt a későbbiekben részletesen be fogom mutatni.</w:t>
      </w:r>
      <w:r w:rsidR="00F84BBE">
        <w:rPr>
          <w:lang w:val="hu-HU"/>
        </w:rPr>
        <w:t xml:space="preserve"> </w:t>
      </w:r>
      <w:hyperlink w:anchor="_Bevezetés" w:history="1">
        <w:r w:rsidR="00F84BBE" w:rsidRPr="00F84BBE">
          <w:rPr>
            <w:rStyle w:val="Hiperhivatkozs"/>
            <w:lang w:val="hu-HU"/>
          </w:rPr>
          <w:t>vissza</w:t>
        </w:r>
      </w:hyperlink>
    </w:p>
    <w:p w:rsidR="00C25719" w:rsidRPr="00CA43A9" w:rsidRDefault="00860AAA" w:rsidP="001059F9">
      <w:pPr>
        <w:pStyle w:val="Cmsor3"/>
        <w:spacing w:line="360" w:lineRule="auto"/>
        <w:rPr>
          <w:rFonts w:ascii="Times New Roman" w:hAnsi="Times New Roman" w:cs="Times New Roman"/>
          <w:lang w:val="hu-HU"/>
        </w:rPr>
      </w:pPr>
      <w:bookmarkStart w:id="13" w:name="_Toc310336552"/>
      <w:bookmarkStart w:id="14" w:name="_Toc310691715"/>
      <w:r w:rsidRPr="00CA43A9">
        <w:rPr>
          <w:rFonts w:ascii="Times New Roman" w:hAnsi="Times New Roman" w:cs="Times New Roman"/>
          <w:lang w:val="hu-HU"/>
        </w:rPr>
        <w:t>3</w:t>
      </w:r>
      <w:r w:rsidR="00EA356B" w:rsidRPr="00CA43A9">
        <w:rPr>
          <w:rFonts w:ascii="Times New Roman" w:hAnsi="Times New Roman" w:cs="Times New Roman"/>
          <w:lang w:val="hu-HU"/>
        </w:rPr>
        <w:t xml:space="preserve"> </w:t>
      </w:r>
      <w:r w:rsidR="00201E0E" w:rsidRPr="00CA43A9">
        <w:rPr>
          <w:rFonts w:ascii="Times New Roman" w:hAnsi="Times New Roman" w:cs="Times New Roman"/>
          <w:lang w:val="hu-HU"/>
        </w:rPr>
        <w:t xml:space="preserve"> </w:t>
      </w:r>
      <w:r w:rsidR="00BE19CF" w:rsidRPr="00CA43A9">
        <w:rPr>
          <w:rFonts w:ascii="Times New Roman" w:hAnsi="Times New Roman" w:cs="Times New Roman"/>
          <w:lang w:val="hu-HU"/>
        </w:rPr>
        <w:t>Az azonosság értelmezése a halmazelméletben</w:t>
      </w:r>
      <w:bookmarkEnd w:id="13"/>
      <w:bookmarkEnd w:id="14"/>
    </w:p>
    <w:p w:rsidR="00312A0F" w:rsidRPr="00CA43A9" w:rsidRDefault="00312A0F" w:rsidP="00312A0F">
      <w:pPr>
        <w:spacing w:line="360" w:lineRule="auto"/>
        <w:jc w:val="both"/>
        <w:rPr>
          <w:lang w:val="hu-HU"/>
        </w:rPr>
      </w:pPr>
      <w:r w:rsidRPr="00CA43A9">
        <w:rPr>
          <w:lang w:val="hu-HU"/>
        </w:rPr>
        <w:t xml:space="preserve">A </w:t>
      </w:r>
      <w:proofErr w:type="spellStart"/>
      <w:r w:rsidRPr="00CA43A9">
        <w:rPr>
          <w:lang w:val="hu-HU"/>
        </w:rPr>
        <w:t>Zermelo-Fraenkel</w:t>
      </w:r>
      <w:proofErr w:type="spellEnd"/>
      <w:r w:rsidR="005F3CBC">
        <w:rPr>
          <w:lang w:val="hu-HU"/>
        </w:rPr>
        <w:t xml:space="preserve"> (ZF)</w:t>
      </w:r>
      <w:r w:rsidRPr="00CA43A9">
        <w:rPr>
          <w:lang w:val="hu-HU"/>
        </w:rPr>
        <w:t xml:space="preserve"> halmazelmélet különféle megfogalmazásaiban és verzióiban az meghatározottság (más elnevezéssel </w:t>
      </w:r>
      <w:proofErr w:type="spellStart"/>
      <w:r w:rsidRPr="00CA43A9">
        <w:rPr>
          <w:lang w:val="hu-HU"/>
        </w:rPr>
        <w:t>extenzionalitás</w:t>
      </w:r>
      <w:proofErr w:type="spellEnd"/>
      <w:r w:rsidRPr="00CA43A9">
        <w:rPr>
          <w:lang w:val="hu-HU"/>
        </w:rPr>
        <w:t>) axiómája rögzíti, hogy mikor azonos két halmaz</w:t>
      </w:r>
      <w:r w:rsidR="006B2CDD" w:rsidRPr="00CA43A9">
        <w:rPr>
          <w:lang w:val="hu-HU"/>
        </w:rPr>
        <w:t xml:space="preserve">, </w:t>
      </w:r>
      <w:r w:rsidR="006B2CDD" w:rsidRPr="00CA43A9">
        <w:rPr>
          <w:i/>
          <w:lang w:val="hu-HU"/>
        </w:rPr>
        <w:t>H</w:t>
      </w:r>
      <w:r w:rsidR="006B2CDD" w:rsidRPr="00CA43A9">
        <w:rPr>
          <w:i/>
          <w:vertAlign w:val="subscript"/>
          <w:lang w:val="hu-HU"/>
        </w:rPr>
        <w:t>1</w:t>
      </w:r>
      <w:r w:rsidR="006B2CDD" w:rsidRPr="00CA43A9">
        <w:rPr>
          <w:lang w:val="hu-HU"/>
        </w:rPr>
        <w:t xml:space="preserve"> és </w:t>
      </w:r>
      <w:r w:rsidR="006B2CDD" w:rsidRPr="00CA43A9">
        <w:rPr>
          <w:i/>
          <w:lang w:val="hu-HU"/>
        </w:rPr>
        <w:t>H</w:t>
      </w:r>
      <w:r w:rsidR="006B2CDD" w:rsidRPr="00CA43A9">
        <w:rPr>
          <w:i/>
          <w:vertAlign w:val="subscript"/>
          <w:lang w:val="hu-HU"/>
        </w:rPr>
        <w:t>2</w:t>
      </w:r>
      <w:r w:rsidR="006B2CDD" w:rsidRPr="00CA43A9">
        <w:rPr>
          <w:lang w:val="hu-HU"/>
        </w:rPr>
        <w:t xml:space="preserve"> </w:t>
      </w:r>
      <w:r w:rsidRPr="00CA43A9">
        <w:rPr>
          <w:lang w:val="hu-HU"/>
        </w:rPr>
        <w:t>:</w:t>
      </w:r>
    </w:p>
    <w:p w:rsidR="00312A0F" w:rsidRPr="00CA43A9" w:rsidRDefault="00646111" w:rsidP="00312A0F">
      <w:pPr>
        <w:spacing w:line="360" w:lineRule="auto"/>
        <w:jc w:val="both"/>
        <w:rPr>
          <w:i/>
          <w:vertAlign w:val="subscript"/>
          <w:lang w:val="hu-HU"/>
        </w:rPr>
      </w:pPr>
      <w:r w:rsidRPr="00CA43A9">
        <w:rPr>
          <w:lang w:val="hu-HU"/>
        </w:rPr>
        <w:t>(</w:t>
      </w:r>
      <w:proofErr w:type="spellStart"/>
      <w:r w:rsidRPr="00CA43A9">
        <w:rPr>
          <w:lang w:val="hu-HU"/>
        </w:rPr>
        <w:t>Megh</w:t>
      </w:r>
      <w:proofErr w:type="spellEnd"/>
      <w:r w:rsidRPr="00CA43A9">
        <w:rPr>
          <w:lang w:val="hu-HU"/>
        </w:rPr>
        <w:t xml:space="preserve">) </w:t>
      </w:r>
      <w:r w:rsidR="00312A0F" w:rsidRPr="00CA43A9">
        <w:rPr>
          <w:i/>
          <w:lang w:val="hu-HU"/>
        </w:rPr>
        <w:t>H</w:t>
      </w:r>
      <w:r w:rsidR="00312A0F" w:rsidRPr="00CA43A9">
        <w:rPr>
          <w:i/>
          <w:vertAlign w:val="subscript"/>
          <w:lang w:val="hu-HU"/>
        </w:rPr>
        <w:t>1</w:t>
      </w:r>
      <w:r w:rsidR="00312A0F" w:rsidRPr="00CA43A9">
        <w:rPr>
          <w:lang w:val="hu-HU"/>
        </w:rPr>
        <w:t xml:space="preserve"> = </w:t>
      </w:r>
      <w:r w:rsidR="00312A0F" w:rsidRPr="00CA43A9">
        <w:rPr>
          <w:i/>
          <w:lang w:val="hu-HU"/>
        </w:rPr>
        <w:t>H</w:t>
      </w:r>
      <w:r w:rsidR="00312A0F" w:rsidRPr="00CA43A9">
        <w:rPr>
          <w:i/>
          <w:vertAlign w:val="subscript"/>
          <w:lang w:val="hu-HU"/>
        </w:rPr>
        <w:t xml:space="preserve">2 </w:t>
      </w:r>
      <w:r w:rsidR="00312A0F" w:rsidRPr="00CA43A9">
        <w:rPr>
          <w:lang w:val="hu-HU"/>
        </w:rPr>
        <w:t>:= Minden x-re, x</w:t>
      </w:r>
      <w:r w:rsidR="00312A0F" w:rsidRPr="00CA43A9">
        <w:rPr>
          <w:lang w:val="hu-HU"/>
        </w:rPr>
        <w:sym w:font="Symbol" w:char="F0CE"/>
      </w:r>
      <w:r w:rsidR="00312A0F" w:rsidRPr="00CA43A9">
        <w:rPr>
          <w:i/>
          <w:lang w:val="hu-HU"/>
        </w:rPr>
        <w:t>H</w:t>
      </w:r>
      <w:r w:rsidR="00312A0F" w:rsidRPr="00CA43A9">
        <w:rPr>
          <w:i/>
          <w:vertAlign w:val="subscript"/>
          <w:lang w:val="hu-HU"/>
        </w:rPr>
        <w:t xml:space="preserve">1 </w:t>
      </w:r>
      <w:r w:rsidR="00312A0F" w:rsidRPr="00CA43A9">
        <w:rPr>
          <w:lang w:val="hu-HU"/>
        </w:rPr>
        <w:t>akkor és csak akkor ha x</w:t>
      </w:r>
      <w:r w:rsidR="00312A0F" w:rsidRPr="00CA43A9">
        <w:rPr>
          <w:lang w:val="hu-HU"/>
        </w:rPr>
        <w:sym w:font="Symbol" w:char="F0CE"/>
      </w:r>
      <w:r w:rsidR="00312A0F" w:rsidRPr="00CA43A9">
        <w:rPr>
          <w:i/>
          <w:lang w:val="hu-HU"/>
        </w:rPr>
        <w:t>H</w:t>
      </w:r>
      <w:r w:rsidR="00312A0F" w:rsidRPr="00CA43A9">
        <w:rPr>
          <w:i/>
          <w:vertAlign w:val="subscript"/>
          <w:lang w:val="hu-HU"/>
        </w:rPr>
        <w:t>2</w:t>
      </w:r>
    </w:p>
    <w:p w:rsidR="00312A0F" w:rsidRPr="00CA43A9" w:rsidRDefault="00312A0F" w:rsidP="00312A0F">
      <w:pPr>
        <w:spacing w:line="360" w:lineRule="auto"/>
        <w:jc w:val="both"/>
        <w:rPr>
          <w:lang w:val="hu-HU"/>
        </w:rPr>
      </w:pPr>
      <w:r w:rsidRPr="00CA43A9">
        <w:rPr>
          <w:lang w:val="hu-HU"/>
        </w:rPr>
        <w:t>A ZF halmazelmélet szokásos fölépítéseiben a halmazoknak nincsenek más elem</w:t>
      </w:r>
      <w:r w:rsidR="003A047B">
        <w:rPr>
          <w:lang w:val="hu-HU"/>
        </w:rPr>
        <w:t>e</w:t>
      </w:r>
      <w:r w:rsidRPr="00CA43A9">
        <w:rPr>
          <w:lang w:val="hu-HU"/>
        </w:rPr>
        <w:t xml:space="preserve">i, mint az üres halmaz és annak halmazai, és annak újabb halmazai a végtelenségig. Ez elegendő a matematikus számára, hogy megkonstruálja a legkülönfélébb struktúrákat </w:t>
      </w:r>
      <w:r w:rsidR="00A409E6" w:rsidRPr="00CA43A9">
        <w:rPr>
          <w:lang w:val="hu-HU"/>
        </w:rPr>
        <w:t>é</w:t>
      </w:r>
      <w:r w:rsidRPr="00CA43A9">
        <w:rPr>
          <w:lang w:val="hu-HU"/>
        </w:rPr>
        <w:t xml:space="preserve">s érdekes összefüggéseket mutasson ki azok között. Viszont egyáltalán nem elegendő a filozófus számára, aki szeretne almák, </w:t>
      </w:r>
      <w:r w:rsidR="00AE5448" w:rsidRPr="00CA43A9">
        <w:rPr>
          <w:lang w:val="hu-HU"/>
        </w:rPr>
        <w:t>körték</w:t>
      </w:r>
      <w:r w:rsidR="001B1DCC" w:rsidRPr="00CA43A9">
        <w:rPr>
          <w:lang w:val="hu-HU"/>
        </w:rPr>
        <w:t xml:space="preserve">, </w:t>
      </w:r>
      <w:r w:rsidRPr="00CA43A9">
        <w:rPr>
          <w:lang w:val="hu-HU"/>
        </w:rPr>
        <w:t xml:space="preserve">asztalok </w:t>
      </w:r>
      <w:r w:rsidR="001B1DCC" w:rsidRPr="00CA43A9">
        <w:rPr>
          <w:lang w:val="hu-HU"/>
        </w:rPr>
        <w:t xml:space="preserve">és székek </w:t>
      </w:r>
      <w:r w:rsidRPr="00CA43A9">
        <w:rPr>
          <w:lang w:val="hu-HU"/>
        </w:rPr>
        <w:t>halmazáról beszélni, szeretné megengedni</w:t>
      </w:r>
      <w:r w:rsidR="001B1DCC" w:rsidRPr="00CA43A9">
        <w:rPr>
          <w:lang w:val="hu-HU"/>
        </w:rPr>
        <w:t>,</w:t>
      </w:r>
      <w:r w:rsidRPr="00CA43A9">
        <w:rPr>
          <w:lang w:val="hu-HU"/>
        </w:rPr>
        <w:t xml:space="preserve"> hogy konkrét </w:t>
      </w:r>
      <w:proofErr w:type="spellStart"/>
      <w:r w:rsidRPr="00CA43A9">
        <w:rPr>
          <w:lang w:val="hu-HU"/>
        </w:rPr>
        <w:t>partikulárék</w:t>
      </w:r>
      <w:proofErr w:type="spellEnd"/>
      <w:r w:rsidRPr="00CA43A9">
        <w:rPr>
          <w:lang w:val="hu-HU"/>
        </w:rPr>
        <w:t xml:space="preserve"> is elemei lehessenek halmazoknak. Az ilyen elemeket a halmazelméletben angolul „</w:t>
      </w:r>
      <w:proofErr w:type="spellStart"/>
      <w:r w:rsidRPr="00CA43A9">
        <w:rPr>
          <w:lang w:val="hu-HU"/>
        </w:rPr>
        <w:t>urelement</w:t>
      </w:r>
      <w:proofErr w:type="spellEnd"/>
      <w:r w:rsidRPr="00CA43A9">
        <w:rPr>
          <w:lang w:val="hu-HU"/>
        </w:rPr>
        <w:t>”</w:t>
      </w:r>
      <w:proofErr w:type="spellStart"/>
      <w:r w:rsidRPr="00CA43A9">
        <w:rPr>
          <w:lang w:val="hu-HU"/>
        </w:rPr>
        <w:t>-nek</w:t>
      </w:r>
      <w:proofErr w:type="spellEnd"/>
      <w:r w:rsidRPr="00CA43A9">
        <w:rPr>
          <w:lang w:val="hu-HU"/>
        </w:rPr>
        <w:t>, nevezik. (Ruzsa Imre ősobjektumnak nevezte ezeket</w:t>
      </w:r>
      <w:r w:rsidR="001B1DCC" w:rsidRPr="00CA43A9">
        <w:rPr>
          <w:lang w:val="hu-HU"/>
        </w:rPr>
        <w:t xml:space="preserve"> és </w:t>
      </w:r>
      <w:r w:rsidRPr="00CA43A9">
        <w:rPr>
          <w:lang w:val="hu-HU"/>
        </w:rPr>
        <w:t xml:space="preserve">én </w:t>
      </w:r>
      <w:r w:rsidR="001B1DCC" w:rsidRPr="00CA43A9">
        <w:rPr>
          <w:lang w:val="hu-HU"/>
        </w:rPr>
        <w:t xml:space="preserve">követem </w:t>
      </w:r>
      <w:r w:rsidR="00661909" w:rsidRPr="00CA43A9">
        <w:rPr>
          <w:lang w:val="hu-HU"/>
        </w:rPr>
        <w:t>őt</w:t>
      </w:r>
      <w:r w:rsidR="00AE5448" w:rsidRPr="00CA43A9">
        <w:rPr>
          <w:lang w:val="hu-HU"/>
        </w:rPr>
        <w:t>.</w:t>
      </w:r>
      <w:r w:rsidR="001B1DCC" w:rsidRPr="00CA43A9">
        <w:rPr>
          <w:lang w:val="hu-HU"/>
        </w:rPr>
        <w:t xml:space="preserve">) </w:t>
      </w:r>
      <w:r w:rsidRPr="00CA43A9">
        <w:rPr>
          <w:lang w:val="hu-HU"/>
        </w:rPr>
        <w:t>Ha ős</w:t>
      </w:r>
      <w:r w:rsidR="001B1DCC" w:rsidRPr="00CA43A9">
        <w:rPr>
          <w:lang w:val="hu-HU"/>
        </w:rPr>
        <w:t>objektumok</w:t>
      </w:r>
      <w:r w:rsidRPr="00CA43A9">
        <w:rPr>
          <w:lang w:val="hu-HU"/>
        </w:rPr>
        <w:t xml:space="preserve"> is lehet a halmazok elemi, akkor így alakul az axióma:</w:t>
      </w:r>
    </w:p>
    <w:p w:rsidR="00661909" w:rsidRPr="00CA43A9" w:rsidRDefault="00312A0F" w:rsidP="00312A0F">
      <w:pPr>
        <w:spacing w:line="360" w:lineRule="auto"/>
        <w:rPr>
          <w:lang w:val="hu-HU"/>
        </w:rPr>
      </w:pPr>
      <w:r w:rsidRPr="00CA43A9">
        <w:rPr>
          <w:lang w:val="hu-HU"/>
        </w:rPr>
        <w:t>Ha van olyan x, hogy x</w:t>
      </w:r>
      <w:r w:rsidRPr="00CA43A9">
        <w:rPr>
          <w:lang w:val="hu-HU"/>
        </w:rPr>
        <w:sym w:font="Symbol" w:char="F0CE"/>
      </w:r>
      <w:r w:rsidRPr="00CA43A9">
        <w:rPr>
          <w:i/>
          <w:lang w:val="hu-HU"/>
        </w:rPr>
        <w:t>H</w:t>
      </w:r>
      <w:r w:rsidRPr="00CA43A9">
        <w:rPr>
          <w:i/>
          <w:vertAlign w:val="subscript"/>
          <w:lang w:val="hu-HU"/>
        </w:rPr>
        <w:t xml:space="preserve">1 </w:t>
      </w:r>
      <w:r w:rsidRPr="00CA43A9">
        <w:rPr>
          <w:lang w:val="hu-HU"/>
        </w:rPr>
        <w:t>akkor (</w:t>
      </w:r>
      <w:r w:rsidRPr="00CA43A9">
        <w:rPr>
          <w:i/>
          <w:lang w:val="hu-HU"/>
        </w:rPr>
        <w:t>H</w:t>
      </w:r>
      <w:r w:rsidRPr="00CA43A9">
        <w:rPr>
          <w:i/>
          <w:vertAlign w:val="subscript"/>
          <w:lang w:val="hu-HU"/>
        </w:rPr>
        <w:t>1</w:t>
      </w:r>
      <w:r w:rsidRPr="00CA43A9">
        <w:rPr>
          <w:lang w:val="hu-HU"/>
        </w:rPr>
        <w:t xml:space="preserve"> = </w:t>
      </w:r>
      <w:r w:rsidRPr="00CA43A9">
        <w:rPr>
          <w:i/>
          <w:lang w:val="hu-HU"/>
        </w:rPr>
        <w:t>H</w:t>
      </w:r>
      <w:r w:rsidRPr="00CA43A9">
        <w:rPr>
          <w:i/>
          <w:vertAlign w:val="subscript"/>
          <w:lang w:val="hu-HU"/>
        </w:rPr>
        <w:t xml:space="preserve">2 </w:t>
      </w:r>
      <w:r w:rsidRPr="00CA43A9">
        <w:rPr>
          <w:lang w:val="hu-HU"/>
        </w:rPr>
        <w:t>:= Minden x-re, x</w:t>
      </w:r>
      <w:r w:rsidRPr="00CA43A9">
        <w:rPr>
          <w:lang w:val="hu-HU"/>
        </w:rPr>
        <w:sym w:font="Symbol" w:char="F0CE"/>
      </w:r>
      <w:r w:rsidRPr="00CA43A9">
        <w:rPr>
          <w:i/>
          <w:lang w:val="hu-HU"/>
        </w:rPr>
        <w:t>H</w:t>
      </w:r>
      <w:r w:rsidRPr="00CA43A9">
        <w:rPr>
          <w:i/>
          <w:vertAlign w:val="subscript"/>
          <w:lang w:val="hu-HU"/>
        </w:rPr>
        <w:t xml:space="preserve">1 </w:t>
      </w:r>
      <w:r w:rsidRPr="00CA43A9">
        <w:rPr>
          <w:lang w:val="hu-HU"/>
        </w:rPr>
        <w:t>akkor és csak akkor ha x</w:t>
      </w:r>
      <w:r w:rsidRPr="00CA43A9">
        <w:rPr>
          <w:lang w:val="hu-HU"/>
        </w:rPr>
        <w:sym w:font="Symbol" w:char="F0CE"/>
      </w:r>
      <w:r w:rsidRPr="00CA43A9">
        <w:rPr>
          <w:i/>
          <w:lang w:val="hu-HU"/>
        </w:rPr>
        <w:t>H</w:t>
      </w:r>
      <w:r w:rsidRPr="00CA43A9">
        <w:rPr>
          <w:i/>
          <w:vertAlign w:val="subscript"/>
          <w:lang w:val="hu-HU"/>
        </w:rPr>
        <w:t>2</w:t>
      </w:r>
      <w:r w:rsidRPr="00CA43A9">
        <w:rPr>
          <w:lang w:val="hu-HU"/>
        </w:rPr>
        <w:t>)</w:t>
      </w:r>
      <w:r w:rsidR="00661909" w:rsidRPr="00CA43A9">
        <w:rPr>
          <w:lang w:val="hu-HU"/>
        </w:rPr>
        <w:t>;</w:t>
      </w:r>
      <w:r w:rsidR="00556767" w:rsidRPr="00CA43A9">
        <w:rPr>
          <w:lang w:val="hu-HU"/>
        </w:rPr>
        <w:t xml:space="preserve"> h</w:t>
      </w:r>
      <w:r w:rsidR="00661909" w:rsidRPr="00CA43A9">
        <w:rPr>
          <w:lang w:val="hu-HU"/>
        </w:rPr>
        <w:t>a nincs olyan x, hogy x</w:t>
      </w:r>
      <w:r w:rsidR="00661909" w:rsidRPr="00CA43A9">
        <w:rPr>
          <w:lang w:val="hu-HU"/>
        </w:rPr>
        <w:sym w:font="Symbol" w:char="F0CE"/>
      </w:r>
      <w:r w:rsidR="00661909" w:rsidRPr="00CA43A9">
        <w:rPr>
          <w:i/>
          <w:lang w:val="hu-HU"/>
        </w:rPr>
        <w:t>H</w:t>
      </w:r>
      <w:r w:rsidR="00661909" w:rsidRPr="00CA43A9">
        <w:rPr>
          <w:i/>
          <w:vertAlign w:val="subscript"/>
          <w:lang w:val="hu-HU"/>
        </w:rPr>
        <w:t xml:space="preserve">1 </w:t>
      </w:r>
      <w:r w:rsidR="00661909" w:rsidRPr="00CA43A9">
        <w:rPr>
          <w:lang w:val="hu-HU"/>
        </w:rPr>
        <w:t xml:space="preserve">akkor </w:t>
      </w:r>
      <w:r w:rsidR="00103889" w:rsidRPr="00CA43A9">
        <w:rPr>
          <w:i/>
          <w:lang w:val="hu-HU"/>
        </w:rPr>
        <w:t>H</w:t>
      </w:r>
      <w:r w:rsidR="00103889" w:rsidRPr="00CA43A9">
        <w:rPr>
          <w:i/>
          <w:vertAlign w:val="subscript"/>
          <w:lang w:val="hu-HU"/>
        </w:rPr>
        <w:t>1</w:t>
      </w:r>
      <w:r w:rsidR="00661909" w:rsidRPr="00CA43A9">
        <w:rPr>
          <w:lang w:val="hu-HU"/>
        </w:rPr>
        <w:t>=</w:t>
      </w:r>
      <w:r w:rsidR="00103889" w:rsidRPr="00CA43A9">
        <w:rPr>
          <w:lang w:val="hu-HU"/>
        </w:rPr>
        <w:sym w:font="Symbol" w:char="F0C6"/>
      </w:r>
      <w:r w:rsidR="00556767" w:rsidRPr="00CA43A9">
        <w:rPr>
          <w:lang w:val="hu-HU"/>
        </w:rPr>
        <w:t>.</w:t>
      </w:r>
      <w:r w:rsidR="00661909" w:rsidRPr="00CA43A9">
        <w:rPr>
          <w:lang w:val="hu-HU"/>
        </w:rPr>
        <w:t xml:space="preserve"> </w:t>
      </w:r>
    </w:p>
    <w:p w:rsidR="00312A0F" w:rsidRPr="00CA43A9" w:rsidRDefault="00312A0F" w:rsidP="00312A0F">
      <w:pPr>
        <w:spacing w:line="360" w:lineRule="auto"/>
        <w:jc w:val="both"/>
        <w:rPr>
          <w:lang w:val="hu-HU"/>
        </w:rPr>
      </w:pPr>
      <w:r w:rsidRPr="00CA43A9">
        <w:rPr>
          <w:lang w:val="hu-HU"/>
        </w:rPr>
        <w:t>Vegyük észre, hogy a meghatározottság axiómája nem vezethető le (A1) és (A2)</w:t>
      </w:r>
      <w:proofErr w:type="spellStart"/>
      <w:r w:rsidRPr="00CA43A9">
        <w:rPr>
          <w:lang w:val="hu-HU"/>
        </w:rPr>
        <w:t>-ból</w:t>
      </w:r>
      <w:proofErr w:type="spellEnd"/>
      <w:r w:rsidRPr="00CA43A9">
        <w:rPr>
          <w:lang w:val="hu-HU"/>
        </w:rPr>
        <w:t>, azaz a klasszikus logika axiómáiból.</w:t>
      </w:r>
      <w:r w:rsidR="008B29FF" w:rsidRPr="00CA43A9">
        <w:rPr>
          <w:lang w:val="hu-HU"/>
        </w:rPr>
        <w:t xml:space="preserve"> </w:t>
      </w:r>
      <w:r w:rsidRPr="00CA43A9">
        <w:rPr>
          <w:lang w:val="hu-HU"/>
        </w:rPr>
        <w:t>Az hogy ’</w:t>
      </w:r>
      <w:r w:rsidRPr="00CA43A9">
        <w:rPr>
          <w:i/>
          <w:lang w:val="hu-HU"/>
        </w:rPr>
        <w:t>H</w:t>
      </w:r>
      <w:r w:rsidRPr="00CA43A9">
        <w:rPr>
          <w:i/>
          <w:vertAlign w:val="subscript"/>
          <w:lang w:val="hu-HU"/>
        </w:rPr>
        <w:t>1</w:t>
      </w:r>
      <w:r w:rsidRPr="00CA43A9">
        <w:rPr>
          <w:lang w:val="hu-HU"/>
        </w:rPr>
        <w:t xml:space="preserve"> = </w:t>
      </w:r>
      <w:r w:rsidRPr="00CA43A9">
        <w:rPr>
          <w:i/>
          <w:lang w:val="hu-HU"/>
        </w:rPr>
        <w:t>H</w:t>
      </w:r>
      <w:r w:rsidRPr="00CA43A9">
        <w:rPr>
          <w:i/>
          <w:vertAlign w:val="subscript"/>
          <w:lang w:val="hu-HU"/>
        </w:rPr>
        <w:t xml:space="preserve">2 </w:t>
      </w:r>
      <w:r w:rsidRPr="00CA43A9">
        <w:rPr>
          <w:lang w:val="hu-HU"/>
        </w:rPr>
        <w:sym w:font="Symbol" w:char="F0AE"/>
      </w:r>
      <w:r w:rsidRPr="00CA43A9">
        <w:rPr>
          <w:lang w:val="hu-HU"/>
        </w:rPr>
        <w:t xml:space="preserve"> minden x-re, x</w:t>
      </w:r>
      <w:r w:rsidRPr="00CA43A9">
        <w:rPr>
          <w:lang w:val="hu-HU"/>
        </w:rPr>
        <w:sym w:font="Symbol" w:char="F0CE"/>
      </w:r>
      <w:r w:rsidRPr="00CA43A9">
        <w:rPr>
          <w:i/>
          <w:lang w:val="hu-HU"/>
        </w:rPr>
        <w:t>H</w:t>
      </w:r>
      <w:r w:rsidRPr="00CA43A9">
        <w:rPr>
          <w:i/>
          <w:vertAlign w:val="subscript"/>
          <w:lang w:val="hu-HU"/>
        </w:rPr>
        <w:t xml:space="preserve">1 </w:t>
      </w:r>
      <w:r w:rsidRPr="00CA43A9">
        <w:rPr>
          <w:lang w:val="hu-HU"/>
        </w:rPr>
        <w:t>akkor és csak akkor ha x</w:t>
      </w:r>
      <w:r w:rsidRPr="00CA43A9">
        <w:rPr>
          <w:lang w:val="hu-HU"/>
        </w:rPr>
        <w:sym w:font="Symbol" w:char="F0CE"/>
      </w:r>
      <w:r w:rsidRPr="00CA43A9">
        <w:rPr>
          <w:i/>
          <w:lang w:val="hu-HU"/>
        </w:rPr>
        <w:t>H</w:t>
      </w:r>
      <w:r w:rsidRPr="00CA43A9">
        <w:rPr>
          <w:i/>
          <w:vertAlign w:val="subscript"/>
          <w:lang w:val="hu-HU"/>
        </w:rPr>
        <w:t>2</w:t>
      </w:r>
      <w:r w:rsidRPr="00CA43A9">
        <w:rPr>
          <w:lang w:val="hu-HU"/>
        </w:rPr>
        <w:t>’</w:t>
      </w:r>
      <w:r w:rsidR="00556767" w:rsidRPr="00CA43A9">
        <w:rPr>
          <w:lang w:val="hu-HU"/>
        </w:rPr>
        <w:t xml:space="preserve"> levezethető</w:t>
      </w:r>
      <w:r w:rsidRPr="00CA43A9">
        <w:rPr>
          <w:lang w:val="hu-HU"/>
        </w:rPr>
        <w:t>, viszont a fordítottja nem. Tekintsük ugyanis a ’</w:t>
      </w:r>
      <w:r w:rsidRPr="00CA43A9">
        <w:rPr>
          <w:lang w:val="hu-HU"/>
        </w:rPr>
        <w:sym w:font="Symbol" w:char="F0CE"/>
      </w:r>
      <w:r w:rsidRPr="00CA43A9">
        <w:rPr>
          <w:lang w:val="hu-HU"/>
        </w:rPr>
        <w:t xml:space="preserve">’ reláció következő </w:t>
      </w:r>
      <w:proofErr w:type="spellStart"/>
      <w:r w:rsidRPr="00CA43A9">
        <w:rPr>
          <w:lang w:val="hu-HU"/>
        </w:rPr>
        <w:t>interpretácóját</w:t>
      </w:r>
      <w:proofErr w:type="spellEnd"/>
      <w:r w:rsidRPr="00CA43A9">
        <w:rPr>
          <w:lang w:val="hu-HU"/>
        </w:rPr>
        <w:t>: x</w:t>
      </w:r>
      <w:r w:rsidRPr="00CA43A9">
        <w:rPr>
          <w:lang w:val="hu-HU"/>
        </w:rPr>
        <w:sym w:font="Symbol" w:char="F0CE"/>
      </w:r>
      <w:r w:rsidRPr="00CA43A9">
        <w:rPr>
          <w:i/>
          <w:lang w:val="hu-HU"/>
        </w:rPr>
        <w:t>H</w:t>
      </w:r>
      <w:r w:rsidRPr="00CA43A9">
        <w:rPr>
          <w:i/>
          <w:vertAlign w:val="subscript"/>
          <w:lang w:val="hu-HU"/>
        </w:rPr>
        <w:t>1</w:t>
      </w:r>
      <w:r w:rsidRPr="00CA43A9">
        <w:rPr>
          <w:lang w:val="hu-HU"/>
        </w:rPr>
        <w:t xml:space="preserve">:= x őse </w:t>
      </w:r>
      <w:r w:rsidRPr="00CA43A9">
        <w:rPr>
          <w:i/>
          <w:lang w:val="hu-HU"/>
        </w:rPr>
        <w:t>H</w:t>
      </w:r>
      <w:r w:rsidRPr="00CA43A9">
        <w:rPr>
          <w:i/>
          <w:vertAlign w:val="subscript"/>
          <w:lang w:val="hu-HU"/>
        </w:rPr>
        <w:t xml:space="preserve">1 </w:t>
      </w:r>
      <w:r w:rsidRPr="00CA43A9">
        <w:rPr>
          <w:lang w:val="hu-HU"/>
        </w:rPr>
        <w:t>–</w:t>
      </w:r>
      <w:proofErr w:type="spellStart"/>
      <w:r w:rsidRPr="00CA43A9">
        <w:rPr>
          <w:lang w:val="hu-HU"/>
        </w:rPr>
        <w:t>nek</w:t>
      </w:r>
      <w:proofErr w:type="spellEnd"/>
      <w:r w:rsidRPr="00CA43A9">
        <w:rPr>
          <w:lang w:val="hu-HU"/>
        </w:rPr>
        <w:t>. Ez alapján az teljesül, hogy ha két ember azonos, akkor egyazon ősei vannak, viszont nem teljesül a fordítottja: ha két embernek egyazon ősei vannak, abból nem következik, hogy azonos az a két ember. Ezért szükséges ezt külön axiómában rögzíteni a halmazok tekintetében.  Valójában ennyi is elég</w:t>
      </w:r>
      <w:r w:rsidR="00556767" w:rsidRPr="00CA43A9">
        <w:rPr>
          <w:lang w:val="hu-HU"/>
        </w:rPr>
        <w:t xml:space="preserve"> lenne</w:t>
      </w:r>
      <w:r w:rsidRPr="00CA43A9">
        <w:rPr>
          <w:lang w:val="hu-HU"/>
        </w:rPr>
        <w:t>:</w:t>
      </w:r>
    </w:p>
    <w:p w:rsidR="00312A0F" w:rsidRPr="00CA43A9" w:rsidRDefault="00312A0F" w:rsidP="00312A0F">
      <w:pPr>
        <w:spacing w:line="360" w:lineRule="auto"/>
        <w:jc w:val="both"/>
        <w:rPr>
          <w:i/>
          <w:vertAlign w:val="subscript"/>
          <w:lang w:val="hu-HU"/>
        </w:rPr>
      </w:pPr>
      <w:r w:rsidRPr="00CA43A9">
        <w:rPr>
          <w:lang w:val="hu-HU"/>
        </w:rPr>
        <w:lastRenderedPageBreak/>
        <w:t>Ha (minden x-re, x</w:t>
      </w:r>
      <w:r w:rsidRPr="00CA43A9">
        <w:rPr>
          <w:lang w:val="hu-HU"/>
        </w:rPr>
        <w:sym w:font="Symbol" w:char="F0CE"/>
      </w:r>
      <w:r w:rsidRPr="00CA43A9">
        <w:rPr>
          <w:i/>
          <w:lang w:val="hu-HU"/>
        </w:rPr>
        <w:t>H</w:t>
      </w:r>
      <w:r w:rsidRPr="00CA43A9">
        <w:rPr>
          <w:i/>
          <w:vertAlign w:val="subscript"/>
          <w:lang w:val="hu-HU"/>
        </w:rPr>
        <w:t xml:space="preserve">1 </w:t>
      </w:r>
      <w:r w:rsidRPr="00CA43A9">
        <w:rPr>
          <w:lang w:val="hu-HU"/>
        </w:rPr>
        <w:t>akkor és csak akkor ha x</w:t>
      </w:r>
      <w:r w:rsidRPr="00CA43A9">
        <w:rPr>
          <w:lang w:val="hu-HU"/>
        </w:rPr>
        <w:sym w:font="Symbol" w:char="F0CE"/>
      </w:r>
      <w:r w:rsidRPr="00CA43A9">
        <w:rPr>
          <w:i/>
          <w:lang w:val="hu-HU"/>
        </w:rPr>
        <w:t>H</w:t>
      </w:r>
      <w:r w:rsidRPr="00CA43A9">
        <w:rPr>
          <w:i/>
          <w:vertAlign w:val="subscript"/>
          <w:lang w:val="hu-HU"/>
        </w:rPr>
        <w:t>2</w:t>
      </w:r>
      <w:r w:rsidRPr="00CA43A9">
        <w:rPr>
          <w:lang w:val="hu-HU"/>
        </w:rPr>
        <w:t xml:space="preserve">) akkor </w:t>
      </w:r>
      <w:r w:rsidRPr="00CA43A9">
        <w:rPr>
          <w:i/>
          <w:lang w:val="hu-HU"/>
        </w:rPr>
        <w:t>H</w:t>
      </w:r>
      <w:r w:rsidRPr="00CA43A9">
        <w:rPr>
          <w:i/>
          <w:vertAlign w:val="subscript"/>
          <w:lang w:val="hu-HU"/>
        </w:rPr>
        <w:t>1</w:t>
      </w:r>
      <w:r w:rsidRPr="00CA43A9">
        <w:rPr>
          <w:lang w:val="hu-HU"/>
        </w:rPr>
        <w:t>=</w:t>
      </w:r>
      <w:r w:rsidRPr="00CA43A9">
        <w:rPr>
          <w:i/>
          <w:lang w:val="hu-HU"/>
        </w:rPr>
        <w:t>H</w:t>
      </w:r>
      <w:r w:rsidRPr="00CA43A9">
        <w:rPr>
          <w:i/>
          <w:vertAlign w:val="subscript"/>
          <w:lang w:val="hu-HU"/>
        </w:rPr>
        <w:t>2</w:t>
      </w:r>
      <w:r w:rsidR="00C218FC" w:rsidRPr="00CA43A9">
        <w:rPr>
          <w:lang w:val="hu-HU"/>
        </w:rPr>
        <w:t xml:space="preserve">, </w:t>
      </w:r>
      <w:r w:rsidRPr="00CA43A9">
        <w:rPr>
          <w:lang w:val="hu-HU"/>
        </w:rPr>
        <w:t>illetve őselemek használata esetén:</w:t>
      </w:r>
    </w:p>
    <w:p w:rsidR="00312A0F" w:rsidRDefault="00312A0F" w:rsidP="00312A0F">
      <w:pPr>
        <w:spacing w:line="360" w:lineRule="auto"/>
        <w:jc w:val="both"/>
        <w:rPr>
          <w:lang w:val="hu-HU"/>
        </w:rPr>
      </w:pPr>
      <w:r w:rsidRPr="00CA43A9">
        <w:rPr>
          <w:lang w:val="hu-HU"/>
        </w:rPr>
        <w:t>Ha van olyan x, hogy x</w:t>
      </w:r>
      <w:r w:rsidRPr="00CA43A9">
        <w:rPr>
          <w:lang w:val="hu-HU"/>
        </w:rPr>
        <w:sym w:font="Symbol" w:char="F0CE"/>
      </w:r>
      <w:r w:rsidRPr="00CA43A9">
        <w:rPr>
          <w:i/>
          <w:lang w:val="hu-HU"/>
        </w:rPr>
        <w:t>H</w:t>
      </w:r>
      <w:r w:rsidRPr="00CA43A9">
        <w:rPr>
          <w:i/>
          <w:vertAlign w:val="subscript"/>
          <w:lang w:val="hu-HU"/>
        </w:rPr>
        <w:t xml:space="preserve">1 </w:t>
      </w:r>
      <w:r w:rsidRPr="00CA43A9">
        <w:rPr>
          <w:lang w:val="hu-HU"/>
        </w:rPr>
        <w:t>akkor (ha (minden x-re, x</w:t>
      </w:r>
      <w:r w:rsidRPr="00CA43A9">
        <w:rPr>
          <w:lang w:val="hu-HU"/>
        </w:rPr>
        <w:sym w:font="Symbol" w:char="F0CE"/>
      </w:r>
      <w:r w:rsidRPr="00CA43A9">
        <w:rPr>
          <w:i/>
          <w:lang w:val="hu-HU"/>
        </w:rPr>
        <w:t>H</w:t>
      </w:r>
      <w:r w:rsidRPr="00CA43A9">
        <w:rPr>
          <w:i/>
          <w:vertAlign w:val="subscript"/>
          <w:lang w:val="hu-HU"/>
        </w:rPr>
        <w:t xml:space="preserve">1 </w:t>
      </w:r>
      <w:r w:rsidRPr="00CA43A9">
        <w:rPr>
          <w:lang w:val="hu-HU"/>
        </w:rPr>
        <w:t>akkor és csak akkor ha x</w:t>
      </w:r>
      <w:r w:rsidRPr="00CA43A9">
        <w:rPr>
          <w:lang w:val="hu-HU"/>
        </w:rPr>
        <w:sym w:font="Symbol" w:char="F0CE"/>
      </w:r>
      <w:r w:rsidRPr="00CA43A9">
        <w:rPr>
          <w:i/>
          <w:lang w:val="hu-HU"/>
        </w:rPr>
        <w:t>H</w:t>
      </w:r>
      <w:r w:rsidRPr="00CA43A9">
        <w:rPr>
          <w:i/>
          <w:vertAlign w:val="subscript"/>
          <w:lang w:val="hu-HU"/>
        </w:rPr>
        <w:t>2</w:t>
      </w:r>
      <w:r w:rsidRPr="00CA43A9">
        <w:rPr>
          <w:lang w:val="hu-HU"/>
        </w:rPr>
        <w:t>)</w:t>
      </w:r>
      <w:r w:rsidRPr="00CA43A9">
        <w:rPr>
          <w:i/>
          <w:vertAlign w:val="subscript"/>
          <w:lang w:val="hu-HU"/>
        </w:rPr>
        <w:t xml:space="preserve">  </w:t>
      </w:r>
      <w:r w:rsidRPr="00CA43A9">
        <w:rPr>
          <w:lang w:val="hu-HU"/>
        </w:rPr>
        <w:t xml:space="preserve">akkor </w:t>
      </w:r>
      <w:r w:rsidRPr="00CA43A9">
        <w:rPr>
          <w:i/>
          <w:lang w:val="hu-HU"/>
        </w:rPr>
        <w:t>H</w:t>
      </w:r>
      <w:r w:rsidRPr="00CA43A9">
        <w:rPr>
          <w:i/>
          <w:vertAlign w:val="subscript"/>
          <w:lang w:val="hu-HU"/>
        </w:rPr>
        <w:t>1</w:t>
      </w:r>
      <w:r w:rsidRPr="00CA43A9">
        <w:rPr>
          <w:lang w:val="hu-HU"/>
        </w:rPr>
        <w:t>=</w:t>
      </w:r>
      <w:r w:rsidRPr="00CA43A9">
        <w:rPr>
          <w:i/>
          <w:lang w:val="hu-HU"/>
        </w:rPr>
        <w:t>H</w:t>
      </w:r>
      <w:r w:rsidRPr="00CA43A9">
        <w:rPr>
          <w:i/>
          <w:vertAlign w:val="subscript"/>
          <w:lang w:val="hu-HU"/>
        </w:rPr>
        <w:t xml:space="preserve">2 </w:t>
      </w:r>
      <w:r w:rsidRPr="00CA43A9">
        <w:rPr>
          <w:lang w:val="hu-HU"/>
        </w:rPr>
        <w:t>)</w:t>
      </w:r>
      <w:r w:rsidR="00033AF9" w:rsidRPr="00CA43A9">
        <w:rPr>
          <w:lang w:val="hu-HU"/>
        </w:rPr>
        <w:t>; ha nincs olyan x, hogy x</w:t>
      </w:r>
      <w:r w:rsidR="00033AF9" w:rsidRPr="00CA43A9">
        <w:rPr>
          <w:lang w:val="hu-HU"/>
        </w:rPr>
        <w:sym w:font="Symbol" w:char="F0CE"/>
      </w:r>
      <w:r w:rsidR="00033AF9" w:rsidRPr="00CA43A9">
        <w:rPr>
          <w:i/>
          <w:lang w:val="hu-HU"/>
        </w:rPr>
        <w:t>H</w:t>
      </w:r>
      <w:r w:rsidR="00033AF9" w:rsidRPr="00CA43A9">
        <w:rPr>
          <w:i/>
          <w:vertAlign w:val="subscript"/>
          <w:lang w:val="hu-HU"/>
        </w:rPr>
        <w:t xml:space="preserve">1 </w:t>
      </w:r>
      <w:r w:rsidR="00033AF9" w:rsidRPr="00CA43A9">
        <w:rPr>
          <w:lang w:val="hu-HU"/>
        </w:rPr>
        <w:t xml:space="preserve">akkor </w:t>
      </w:r>
      <w:r w:rsidR="00033AF9" w:rsidRPr="00CA43A9">
        <w:rPr>
          <w:i/>
          <w:lang w:val="hu-HU"/>
        </w:rPr>
        <w:t>H</w:t>
      </w:r>
      <w:r w:rsidR="00033AF9" w:rsidRPr="00CA43A9">
        <w:rPr>
          <w:i/>
          <w:vertAlign w:val="subscript"/>
          <w:lang w:val="hu-HU"/>
        </w:rPr>
        <w:t>1</w:t>
      </w:r>
      <w:r w:rsidR="00033AF9" w:rsidRPr="00CA43A9">
        <w:rPr>
          <w:lang w:val="hu-HU"/>
        </w:rPr>
        <w:t>=</w:t>
      </w:r>
      <w:r w:rsidR="00033AF9" w:rsidRPr="00CA43A9">
        <w:rPr>
          <w:lang w:val="hu-HU"/>
        </w:rPr>
        <w:sym w:font="Symbol" w:char="F0C6"/>
      </w:r>
      <w:r w:rsidR="00033AF9" w:rsidRPr="00CA43A9">
        <w:rPr>
          <w:lang w:val="hu-HU"/>
        </w:rPr>
        <w:t>.</w:t>
      </w:r>
    </w:p>
    <w:p w:rsidR="00D27EFF" w:rsidRDefault="00D27EFF" w:rsidP="00312A0F">
      <w:pPr>
        <w:spacing w:line="360" w:lineRule="auto"/>
        <w:jc w:val="both"/>
        <w:rPr>
          <w:lang w:val="hu-HU"/>
        </w:rPr>
      </w:pPr>
    </w:p>
    <w:p w:rsidR="00EE1C57" w:rsidRDefault="0028372B" w:rsidP="00312A0F">
      <w:pPr>
        <w:spacing w:line="360" w:lineRule="auto"/>
        <w:jc w:val="both"/>
        <w:rPr>
          <w:lang w:val="hu-HU"/>
        </w:rPr>
      </w:pPr>
      <w:r>
        <w:rPr>
          <w:lang w:val="hu-HU"/>
        </w:rPr>
        <w:t xml:space="preserve">A halmazok, relációk és egyéb matematikai struktúrák közötti hasonlóság vagy azonosság </w:t>
      </w:r>
      <w:r w:rsidR="006F148F">
        <w:rPr>
          <w:lang w:val="hu-HU"/>
        </w:rPr>
        <w:t>tulajdonságai</w:t>
      </w:r>
      <w:r>
        <w:rPr>
          <w:lang w:val="hu-HU"/>
        </w:rPr>
        <w:t xml:space="preserve"> a köztük lévő leképezéssel írhatóak le. </w:t>
      </w:r>
      <w:r w:rsidR="00EE1C57" w:rsidRPr="00DD0F76">
        <w:rPr>
          <w:lang w:val="hu-HU"/>
        </w:rPr>
        <w:t>A leképezések fajtáira, valamint a leképezéseknek a relációk tulajdonságait átörökítő jellegére nem térek ki. Az ehhez kapcsolódó olyan fogalmak magyarázata, mint a ’</w:t>
      </w:r>
      <w:proofErr w:type="spellStart"/>
      <w:r w:rsidR="00EE1C57" w:rsidRPr="00DD0F76">
        <w:rPr>
          <w:lang w:val="hu-HU"/>
        </w:rPr>
        <w:t>homomorfizmus</w:t>
      </w:r>
      <w:proofErr w:type="spellEnd"/>
      <w:r w:rsidR="00EE1C57" w:rsidRPr="00DD0F76">
        <w:rPr>
          <w:lang w:val="hu-HU"/>
        </w:rPr>
        <w:t>’ vagy ’</w:t>
      </w:r>
      <w:proofErr w:type="spellStart"/>
      <w:r w:rsidR="00EE1C57" w:rsidRPr="00DD0F76">
        <w:rPr>
          <w:lang w:val="hu-HU"/>
        </w:rPr>
        <w:t>izomorfizmus</w:t>
      </w:r>
      <w:proofErr w:type="spellEnd"/>
      <w:r w:rsidR="00EE1C57" w:rsidRPr="00DD0F76">
        <w:rPr>
          <w:lang w:val="hu-HU"/>
        </w:rPr>
        <w:t xml:space="preserve">’, megtalálhatók a hivatkozott irodalomban. Szembeötlő az e fogalmakra épülő matematikai struktúrák elméletének szépsége, és kapcsolata a filozófia </w:t>
      </w:r>
      <w:r w:rsidR="00EE1C57">
        <w:rPr>
          <w:lang w:val="hu-HU"/>
        </w:rPr>
        <w:t>alapkérdésivel</w:t>
      </w:r>
      <w:r w:rsidR="00EE1C57" w:rsidRPr="00DD0F76">
        <w:rPr>
          <w:lang w:val="hu-HU"/>
        </w:rPr>
        <w:t>.</w:t>
      </w:r>
      <w:r w:rsidR="00696924">
        <w:rPr>
          <w:rStyle w:val="Vgjegyzet-hivatkozs"/>
          <w:lang w:val="hu-HU"/>
        </w:rPr>
        <w:endnoteReference w:id="7"/>
      </w:r>
      <w:r w:rsidR="00F84BBE">
        <w:rPr>
          <w:lang w:val="hu-HU"/>
        </w:rPr>
        <w:t xml:space="preserve"> </w:t>
      </w:r>
      <w:hyperlink w:anchor="_Bevezetés" w:history="1">
        <w:r w:rsidR="00F84BBE" w:rsidRPr="00F84BBE">
          <w:rPr>
            <w:rStyle w:val="Hiperhivatkozs"/>
            <w:lang w:val="hu-HU"/>
          </w:rPr>
          <w:t>vissza</w:t>
        </w:r>
      </w:hyperlink>
    </w:p>
    <w:p w:rsidR="008338FB" w:rsidRPr="00CA43A9" w:rsidRDefault="00860AAA" w:rsidP="001059F9">
      <w:pPr>
        <w:pStyle w:val="Cmsor3"/>
        <w:spacing w:line="360" w:lineRule="auto"/>
        <w:rPr>
          <w:rFonts w:ascii="Times New Roman" w:hAnsi="Times New Roman" w:cs="Times New Roman"/>
          <w:lang w:val="hu-HU"/>
        </w:rPr>
      </w:pPr>
      <w:bookmarkStart w:id="15" w:name="_Toc310336553"/>
      <w:bookmarkStart w:id="16" w:name="_Toc310691716"/>
      <w:r w:rsidRPr="00CA43A9">
        <w:rPr>
          <w:rFonts w:ascii="Times New Roman" w:hAnsi="Times New Roman" w:cs="Times New Roman"/>
          <w:lang w:val="hu-HU"/>
        </w:rPr>
        <w:t>4</w:t>
      </w:r>
      <w:r w:rsidR="008F726C" w:rsidRPr="00CA43A9">
        <w:rPr>
          <w:rFonts w:ascii="Times New Roman" w:hAnsi="Times New Roman" w:cs="Times New Roman"/>
          <w:lang w:val="hu-HU"/>
        </w:rPr>
        <w:t>.</w:t>
      </w:r>
      <w:r w:rsidR="00BE19CF" w:rsidRPr="00CA43A9">
        <w:rPr>
          <w:rFonts w:ascii="Times New Roman" w:hAnsi="Times New Roman" w:cs="Times New Roman"/>
          <w:lang w:val="hu-HU"/>
        </w:rPr>
        <w:t xml:space="preserve"> </w:t>
      </w:r>
      <w:r w:rsidR="00125FCA" w:rsidRPr="00CA43A9">
        <w:rPr>
          <w:rFonts w:ascii="Times New Roman" w:hAnsi="Times New Roman" w:cs="Times New Roman"/>
          <w:lang w:val="hu-HU"/>
        </w:rPr>
        <w:t xml:space="preserve">Egy fontos </w:t>
      </w:r>
      <w:r w:rsidR="005B3F3F" w:rsidRPr="00CA43A9">
        <w:rPr>
          <w:rFonts w:ascii="Times New Roman" w:hAnsi="Times New Roman" w:cs="Times New Roman"/>
          <w:lang w:val="hu-HU"/>
        </w:rPr>
        <w:t xml:space="preserve">filozófiai </w:t>
      </w:r>
      <w:r w:rsidR="00125FCA" w:rsidRPr="00CA43A9">
        <w:rPr>
          <w:rFonts w:ascii="Times New Roman" w:hAnsi="Times New Roman" w:cs="Times New Roman"/>
          <w:lang w:val="hu-HU"/>
        </w:rPr>
        <w:t>tanulság</w:t>
      </w:r>
      <w:bookmarkEnd w:id="15"/>
      <w:bookmarkEnd w:id="16"/>
    </w:p>
    <w:p w:rsidR="008338FB" w:rsidRPr="00CA43A9" w:rsidRDefault="00556767" w:rsidP="008338FB">
      <w:pPr>
        <w:spacing w:line="360" w:lineRule="auto"/>
        <w:jc w:val="both"/>
        <w:rPr>
          <w:lang w:val="hu-HU"/>
        </w:rPr>
      </w:pPr>
      <w:r w:rsidRPr="00CA43A9">
        <w:rPr>
          <w:lang w:val="hu-HU"/>
        </w:rPr>
        <w:t>E</w:t>
      </w:r>
      <w:r w:rsidR="00646111" w:rsidRPr="00CA43A9">
        <w:rPr>
          <w:lang w:val="hu-HU"/>
        </w:rPr>
        <w:t xml:space="preserve">mlítettem, hogy az azonosság logikai axiómáiból nem vezethető le a ZF halmazelmélet meghatározottsági axiómája. </w:t>
      </w:r>
      <w:r w:rsidRPr="00CA43A9">
        <w:rPr>
          <w:lang w:val="hu-HU"/>
        </w:rPr>
        <w:t>F</w:t>
      </w:r>
      <w:r w:rsidR="00646111" w:rsidRPr="00CA43A9">
        <w:rPr>
          <w:lang w:val="hu-HU"/>
        </w:rPr>
        <w:t>ontos jól megérteni</w:t>
      </w:r>
      <w:r w:rsidRPr="00CA43A9">
        <w:rPr>
          <w:lang w:val="hu-HU"/>
        </w:rPr>
        <w:t xml:space="preserve"> ennek a filozófiai </w:t>
      </w:r>
      <w:r w:rsidR="00694695" w:rsidRPr="00CA43A9">
        <w:rPr>
          <w:lang w:val="hu-HU"/>
        </w:rPr>
        <w:t>üzenetét</w:t>
      </w:r>
      <w:r w:rsidR="00646111" w:rsidRPr="00CA43A9">
        <w:rPr>
          <w:lang w:val="hu-HU"/>
        </w:rPr>
        <w:t xml:space="preserve">. </w:t>
      </w:r>
      <w:r w:rsidRPr="00CA43A9">
        <w:rPr>
          <w:lang w:val="hu-HU"/>
        </w:rPr>
        <w:t>Arra hívja föl a figyelmet, hogy a</w:t>
      </w:r>
      <w:r w:rsidR="008338FB" w:rsidRPr="00CA43A9">
        <w:rPr>
          <w:lang w:val="hu-HU"/>
        </w:rPr>
        <w:t xml:space="preserve">z azonosság fogalma önmagában nem dönt a fogalom egyes </w:t>
      </w:r>
      <w:r w:rsidR="00646111" w:rsidRPr="00CA43A9">
        <w:rPr>
          <w:lang w:val="hu-HU"/>
        </w:rPr>
        <w:t xml:space="preserve">speciális </w:t>
      </w:r>
      <w:r w:rsidR="008338FB" w:rsidRPr="00CA43A9">
        <w:rPr>
          <w:lang w:val="hu-HU"/>
        </w:rPr>
        <w:t xml:space="preserve">alkalmazásai esetén, nekünk kell élesíteni a fogalmat a matematika vagy számítástudomány egyes területein. Pl. Peter </w:t>
      </w:r>
      <w:proofErr w:type="spellStart"/>
      <w:r w:rsidR="008338FB" w:rsidRPr="00CA43A9">
        <w:rPr>
          <w:lang w:val="hu-HU"/>
        </w:rPr>
        <w:t>Aczel</w:t>
      </w:r>
      <w:proofErr w:type="spellEnd"/>
      <w:r w:rsidR="008338FB" w:rsidRPr="00CA43A9">
        <w:rPr>
          <w:lang w:val="hu-HU"/>
        </w:rPr>
        <w:t xml:space="preserve"> nem jól fundált halmazelméletében</w:t>
      </w:r>
      <w:r w:rsidRPr="00CA43A9">
        <w:rPr>
          <w:lang w:val="hu-HU"/>
        </w:rPr>
        <w:t xml:space="preserve"> – ahol egy halmaz önmagának is eleme lehet –</w:t>
      </w:r>
      <w:r w:rsidR="008338FB" w:rsidRPr="00CA43A9">
        <w:rPr>
          <w:lang w:val="hu-HU"/>
        </w:rPr>
        <w:t xml:space="preserve"> a halmazok azonosságának </w:t>
      </w:r>
      <w:r w:rsidRPr="00CA43A9">
        <w:rPr>
          <w:lang w:val="hu-HU"/>
        </w:rPr>
        <w:t xml:space="preserve">sajátos axiómái vannak, melyek eltérnek </w:t>
      </w:r>
      <w:r w:rsidR="008338FB" w:rsidRPr="00CA43A9">
        <w:rPr>
          <w:lang w:val="hu-HU"/>
        </w:rPr>
        <w:t>a ZF halmazelméletben</w:t>
      </w:r>
      <w:r w:rsidRPr="00CA43A9">
        <w:rPr>
          <w:lang w:val="hu-HU"/>
        </w:rPr>
        <w:t xml:space="preserve"> megszokottól.</w:t>
      </w:r>
      <w:r w:rsidR="008338FB" w:rsidRPr="00CA43A9">
        <w:rPr>
          <w:lang w:val="hu-HU"/>
        </w:rPr>
        <w:t xml:space="preserve"> Ezek után nem meglepő, hogy miként a jelek világában, úgy a </w:t>
      </w:r>
      <w:r w:rsidR="00A054A0">
        <w:rPr>
          <w:lang w:val="hu-HU"/>
        </w:rPr>
        <w:t xml:space="preserve">makroszkopikus </w:t>
      </w:r>
      <w:r w:rsidR="008338FB" w:rsidRPr="00CA43A9">
        <w:rPr>
          <w:lang w:val="hu-HU"/>
        </w:rPr>
        <w:t>fizikai tárgyak vagy élőlények világában sem magyaráznak meg mindent az azonosság logikai alapelvei. Nekünk kell ellentmondásmentesen rögzíteni, hogy egy élőlény, személy vagy éppen Thészeusz hajója meddig azonos önmagával</w:t>
      </w:r>
      <w:r w:rsidR="00646111" w:rsidRPr="00CA43A9">
        <w:rPr>
          <w:lang w:val="hu-HU"/>
        </w:rPr>
        <w:t>,</w:t>
      </w:r>
      <w:r w:rsidR="00866D68" w:rsidRPr="00CA43A9">
        <w:rPr>
          <w:lang w:val="hu-HU"/>
        </w:rPr>
        <w:t xml:space="preserve"> és mitől már egy másik fizikai tárgy,</w:t>
      </w:r>
      <w:r w:rsidR="00646111" w:rsidRPr="00CA43A9">
        <w:rPr>
          <w:lang w:val="hu-HU"/>
        </w:rPr>
        <w:t xml:space="preserve"> ezt nem lehet a fogalom jelentéséből kispekulálni.</w:t>
      </w:r>
      <w:r w:rsidR="00F84BBE">
        <w:rPr>
          <w:lang w:val="hu-HU"/>
        </w:rPr>
        <w:t xml:space="preserve"> </w:t>
      </w:r>
      <w:hyperlink w:anchor="_Bevezetés" w:history="1">
        <w:r w:rsidR="00F84BBE" w:rsidRPr="00F84BBE">
          <w:rPr>
            <w:rStyle w:val="Hiperhivatkozs"/>
            <w:lang w:val="hu-HU"/>
          </w:rPr>
          <w:t>vissza</w:t>
        </w:r>
      </w:hyperlink>
    </w:p>
    <w:p w:rsidR="008338FB" w:rsidRPr="00CA43A9" w:rsidRDefault="00860AAA" w:rsidP="001059F9">
      <w:pPr>
        <w:pStyle w:val="Cmsor3"/>
        <w:spacing w:line="360" w:lineRule="auto"/>
        <w:rPr>
          <w:rFonts w:ascii="Times New Roman" w:hAnsi="Times New Roman"/>
          <w:lang w:val="hu-HU"/>
        </w:rPr>
      </w:pPr>
      <w:bookmarkStart w:id="17" w:name="_Toc310336554"/>
      <w:bookmarkStart w:id="18" w:name="_Toc310691717"/>
      <w:r w:rsidRPr="00CA43A9">
        <w:rPr>
          <w:rFonts w:ascii="Times New Roman" w:hAnsi="Times New Roman"/>
          <w:lang w:val="hu-HU"/>
        </w:rPr>
        <w:t>5</w:t>
      </w:r>
      <w:r w:rsidR="008F726C" w:rsidRPr="00CA43A9">
        <w:rPr>
          <w:rFonts w:ascii="Times New Roman" w:hAnsi="Times New Roman"/>
          <w:lang w:val="hu-HU"/>
        </w:rPr>
        <w:t>.</w:t>
      </w:r>
      <w:r w:rsidR="00BE19CF" w:rsidRPr="00CA43A9">
        <w:rPr>
          <w:rFonts w:ascii="Times New Roman" w:hAnsi="Times New Roman"/>
          <w:lang w:val="hu-HU"/>
        </w:rPr>
        <w:t xml:space="preserve"> Az azonosság definiálhatósága</w:t>
      </w:r>
      <w:bookmarkEnd w:id="17"/>
      <w:bookmarkEnd w:id="18"/>
    </w:p>
    <w:p w:rsidR="00A97AB0" w:rsidRPr="00CA43A9" w:rsidRDefault="00A97AB0" w:rsidP="00AE1F6E">
      <w:pPr>
        <w:spacing w:line="360" w:lineRule="auto"/>
        <w:jc w:val="both"/>
        <w:rPr>
          <w:lang w:val="hu-HU"/>
        </w:rPr>
      </w:pPr>
      <w:r w:rsidRPr="00CA43A9">
        <w:rPr>
          <w:lang w:val="hu-HU"/>
        </w:rPr>
        <w:t xml:space="preserve">A logikának egy magasabb fejezetében – a másodrendű logikában, ahol már nem csak egyedi dolgok, hanem azok tulajdonságai, viszonyai is beletartoznak a „minden” </w:t>
      </w:r>
      <w:r w:rsidR="00125C1B" w:rsidRPr="00CA43A9">
        <w:rPr>
          <w:lang w:val="hu-HU"/>
        </w:rPr>
        <w:t xml:space="preserve">kvantor </w:t>
      </w:r>
      <w:r w:rsidRPr="00CA43A9">
        <w:rPr>
          <w:lang w:val="hu-HU"/>
        </w:rPr>
        <w:t>hatókörébe –  az azonosság</w:t>
      </w:r>
      <w:r w:rsidR="003316D1" w:rsidRPr="00CA43A9">
        <w:rPr>
          <w:lang w:val="hu-HU"/>
        </w:rPr>
        <w:t xml:space="preserve"> definiálható</w:t>
      </w:r>
      <w:r w:rsidRPr="00CA43A9">
        <w:rPr>
          <w:lang w:val="hu-HU"/>
        </w:rPr>
        <w:t>:</w:t>
      </w:r>
    </w:p>
    <w:p w:rsidR="00A97AB0" w:rsidRPr="00CA43A9" w:rsidRDefault="00A97AB0" w:rsidP="00A97AB0">
      <w:pPr>
        <w:spacing w:line="360" w:lineRule="auto"/>
        <w:rPr>
          <w:lang w:val="hu-HU"/>
        </w:rPr>
      </w:pPr>
    </w:p>
    <w:p w:rsidR="00A97AB0" w:rsidRPr="00CA43A9" w:rsidRDefault="00A97AB0" w:rsidP="00A97AB0">
      <w:pPr>
        <w:spacing w:line="360" w:lineRule="auto"/>
        <w:rPr>
          <w:lang w:val="hu-HU"/>
        </w:rPr>
      </w:pPr>
      <w:r w:rsidRPr="00CA43A9">
        <w:rPr>
          <w:lang w:val="hu-HU"/>
        </w:rPr>
        <w:t>(</w:t>
      </w:r>
      <w:r w:rsidR="00BB20BD">
        <w:rPr>
          <w:lang w:val="hu-HU"/>
        </w:rPr>
        <w:t>PII</w:t>
      </w:r>
      <w:r w:rsidRPr="00CA43A9">
        <w:rPr>
          <w:lang w:val="hu-HU"/>
        </w:rPr>
        <w:t xml:space="preserve">) x = y pontosan akkor, ha bármely F tulajdonságra igaz, hogy (ha x F tulajdonságú, akkor y is F tulajdonságú) </w:t>
      </w:r>
    </w:p>
    <w:p w:rsidR="00A97AB0" w:rsidRPr="00CA43A9" w:rsidRDefault="00A97AB0" w:rsidP="00A97AB0">
      <w:pPr>
        <w:spacing w:line="360" w:lineRule="auto"/>
        <w:rPr>
          <w:lang w:val="hu-HU"/>
        </w:rPr>
      </w:pPr>
    </w:p>
    <w:p w:rsidR="00EF4C4B" w:rsidRDefault="003316D1" w:rsidP="00A97AB0">
      <w:pPr>
        <w:spacing w:line="360" w:lineRule="auto"/>
        <w:jc w:val="both"/>
        <w:rPr>
          <w:lang w:val="hu-HU"/>
        </w:rPr>
      </w:pPr>
      <w:r w:rsidRPr="00CA43A9">
        <w:rPr>
          <w:lang w:val="hu-HU"/>
        </w:rPr>
        <w:lastRenderedPageBreak/>
        <w:t>(</w:t>
      </w:r>
      <w:r w:rsidR="00BB20BD">
        <w:rPr>
          <w:lang w:val="hu-HU"/>
        </w:rPr>
        <w:t>PII</w:t>
      </w:r>
      <w:r w:rsidRPr="00CA43A9">
        <w:rPr>
          <w:lang w:val="hu-HU"/>
        </w:rPr>
        <w:t>)</w:t>
      </w:r>
      <w:r w:rsidR="00A97AB0" w:rsidRPr="00CA43A9">
        <w:rPr>
          <w:lang w:val="hu-HU"/>
        </w:rPr>
        <w:t xml:space="preserve"> </w:t>
      </w:r>
      <w:r w:rsidR="00EF4C4B">
        <w:rPr>
          <w:lang w:val="hu-HU"/>
        </w:rPr>
        <w:t>–</w:t>
      </w:r>
      <w:proofErr w:type="spellStart"/>
      <w:r w:rsidR="00EF4C4B">
        <w:rPr>
          <w:lang w:val="hu-HU"/>
        </w:rPr>
        <w:t>nek</w:t>
      </w:r>
      <w:proofErr w:type="spellEnd"/>
      <w:r w:rsidR="00EF4C4B">
        <w:rPr>
          <w:lang w:val="hu-HU"/>
        </w:rPr>
        <w:t xml:space="preserve"> létezik egy erősebb megfogalmazása is, amelyik a lehetséges világok modális szemantikájára épít. Ekkor nem csak az aktuális világban kell egybeessen x és y valamennyi tulajdonsága, hanem az összes lehetséges világ</w:t>
      </w:r>
      <w:r w:rsidR="0014698A">
        <w:rPr>
          <w:lang w:val="hu-HU"/>
        </w:rPr>
        <w:t xml:space="preserve"> összes lehetséges tulajdonságát alapul véve</w:t>
      </w:r>
      <w:r w:rsidR="00EF4C4B">
        <w:rPr>
          <w:lang w:val="hu-HU"/>
        </w:rPr>
        <w:t xml:space="preserve"> is. </w:t>
      </w:r>
      <w:r w:rsidR="0014698A">
        <w:rPr>
          <w:lang w:val="hu-HU"/>
        </w:rPr>
        <w:t>Ennek vizsgálatával most nem foglalkozom.</w:t>
      </w:r>
    </w:p>
    <w:p w:rsidR="00125C1B" w:rsidRPr="00CA43A9" w:rsidRDefault="00EF4C4B" w:rsidP="00A97AB0">
      <w:pPr>
        <w:spacing w:line="360" w:lineRule="auto"/>
        <w:jc w:val="both"/>
        <w:rPr>
          <w:lang w:val="hu-HU"/>
        </w:rPr>
      </w:pPr>
      <w:r>
        <w:rPr>
          <w:lang w:val="hu-HU"/>
        </w:rPr>
        <w:t xml:space="preserve">A </w:t>
      </w:r>
      <w:r w:rsidR="00A97AB0" w:rsidRPr="00CA43A9">
        <w:rPr>
          <w:lang w:val="hu-HU"/>
        </w:rPr>
        <w:t xml:space="preserve">definíció előzetes várakozásunkkal ellentétben nem úgy fest, hogy x=y pontosan akkor, ha bármely F tulajdonságra igaz, hogy (x F tulajdonságú, akkor és csak akkor ha y is F tulajdonságú). Ennek az a magyarázata, hogy </w:t>
      </w:r>
      <w:proofErr w:type="spellStart"/>
      <w:r w:rsidR="00BB20BD">
        <w:rPr>
          <w:lang w:val="hu-HU"/>
        </w:rPr>
        <w:t>PII</w:t>
      </w:r>
      <w:r w:rsidR="00A97AB0" w:rsidRPr="00CA43A9">
        <w:rPr>
          <w:lang w:val="hu-HU"/>
        </w:rPr>
        <w:t>-ból</w:t>
      </w:r>
      <w:proofErr w:type="spellEnd"/>
      <w:r w:rsidR="00A97AB0" w:rsidRPr="00CA43A9">
        <w:rPr>
          <w:lang w:val="hu-HU"/>
        </w:rPr>
        <w:t xml:space="preserve"> logikailag következik ez utóbbi megfogalmazás, így az </w:t>
      </w:r>
      <w:r w:rsidR="00C04E92">
        <w:rPr>
          <w:lang w:val="hu-HU"/>
        </w:rPr>
        <w:t>„</w:t>
      </w:r>
      <w:r w:rsidR="00A97AB0" w:rsidRPr="00CA43A9">
        <w:rPr>
          <w:lang w:val="hu-HU"/>
        </w:rPr>
        <w:t>akkor és csak akkor</w:t>
      </w:r>
      <w:r w:rsidR="00C04E92">
        <w:rPr>
          <w:lang w:val="hu-HU"/>
        </w:rPr>
        <w:t>”</w:t>
      </w:r>
      <w:r w:rsidR="00A97AB0" w:rsidRPr="00CA43A9">
        <w:rPr>
          <w:lang w:val="hu-HU"/>
        </w:rPr>
        <w:t xml:space="preserve"> kitétel a </w:t>
      </w:r>
      <w:proofErr w:type="spellStart"/>
      <w:r w:rsidR="00A97AB0" w:rsidRPr="00CA43A9">
        <w:rPr>
          <w:lang w:val="hu-HU"/>
        </w:rPr>
        <w:t>definiensben</w:t>
      </w:r>
      <w:proofErr w:type="spellEnd"/>
      <w:r w:rsidR="00A97AB0" w:rsidRPr="00CA43A9">
        <w:rPr>
          <w:lang w:val="hu-HU"/>
        </w:rPr>
        <w:t xml:space="preserve"> fölösleges. Ez azért van így, mert mindig adott tárgyalási univerzum részhalmazaiként értelmezzük a predikátumok terjedelmét, azért a tárgyalási univerzumot alapul véve bármely predikátumra annak negáltja (tagadása) is egyértelműen meghatározott. </w:t>
      </w:r>
    </w:p>
    <w:p w:rsidR="00FE2F31" w:rsidRDefault="00A97AB0" w:rsidP="00A97AB0">
      <w:pPr>
        <w:spacing w:line="360" w:lineRule="auto"/>
        <w:jc w:val="both"/>
        <w:rPr>
          <w:lang w:val="hu-HU"/>
        </w:rPr>
      </w:pPr>
      <w:r w:rsidRPr="00CA43A9">
        <w:rPr>
          <w:lang w:val="hu-HU"/>
        </w:rPr>
        <w:t>A definíció alapgondolata az, hogy ha két dolog minden tulajdonsága megegyezik, akkor az a két dolog valójában egy dolog.</w:t>
      </w:r>
      <w:r w:rsidRPr="00CA43A9">
        <w:rPr>
          <w:rStyle w:val="Vgjegyzet-hivatkozs"/>
          <w:lang w:val="hu-HU"/>
        </w:rPr>
        <w:endnoteReference w:id="8"/>
      </w:r>
      <w:r w:rsidRPr="00CA43A9">
        <w:rPr>
          <w:lang w:val="hu-HU"/>
        </w:rPr>
        <w:t xml:space="preserve"> </w:t>
      </w:r>
      <w:r w:rsidR="003F12BA" w:rsidRPr="00CA43A9">
        <w:rPr>
          <w:lang w:val="hu-HU"/>
        </w:rPr>
        <w:t>Ezért (</w:t>
      </w:r>
      <w:r w:rsidR="00BB20BD">
        <w:rPr>
          <w:lang w:val="hu-HU"/>
        </w:rPr>
        <w:t>PII</w:t>
      </w:r>
      <w:r w:rsidR="003F12BA" w:rsidRPr="00CA43A9">
        <w:rPr>
          <w:lang w:val="hu-HU"/>
        </w:rPr>
        <w:t>)</w:t>
      </w:r>
      <w:proofErr w:type="spellStart"/>
      <w:r w:rsidR="003F12BA" w:rsidRPr="00CA43A9">
        <w:rPr>
          <w:lang w:val="hu-HU"/>
        </w:rPr>
        <w:t>-at</w:t>
      </w:r>
      <w:proofErr w:type="spellEnd"/>
      <w:r w:rsidR="003F12BA" w:rsidRPr="00CA43A9">
        <w:rPr>
          <w:lang w:val="hu-HU"/>
        </w:rPr>
        <w:t xml:space="preserve"> a “megkülönböztethetetlenek azonossága” elvének nevezik. </w:t>
      </w:r>
      <w:r w:rsidR="0010604B" w:rsidRPr="00CA43A9">
        <w:rPr>
          <w:lang w:val="hu-HU"/>
        </w:rPr>
        <w:t>Különféle g</w:t>
      </w:r>
      <w:r w:rsidR="003F12BA" w:rsidRPr="00CA43A9">
        <w:rPr>
          <w:lang w:val="hu-HU"/>
        </w:rPr>
        <w:t>yöngített megfogalmazása véget nem érő filozófiai viták tárgya</w:t>
      </w:r>
      <w:r w:rsidR="00C04E92">
        <w:rPr>
          <w:lang w:val="hu-HU"/>
        </w:rPr>
        <w:t>, és a kortárs filozófusok többsége nem fogadja el az elvet.</w:t>
      </w:r>
      <w:r w:rsidR="003F12BA" w:rsidRPr="00CA43A9">
        <w:rPr>
          <w:lang w:val="hu-HU"/>
        </w:rPr>
        <w:t xml:space="preserve"> </w:t>
      </w:r>
      <w:r w:rsidRPr="00CA43A9">
        <w:rPr>
          <w:lang w:val="hu-HU"/>
        </w:rPr>
        <w:t xml:space="preserve">Több filozófus szerint a definícióban a </w:t>
      </w:r>
      <w:r w:rsidR="00AE1F6E">
        <w:rPr>
          <w:lang w:val="hu-HU"/>
        </w:rPr>
        <w:t>„</w:t>
      </w:r>
      <w:r w:rsidRPr="00CA43A9">
        <w:rPr>
          <w:lang w:val="hu-HU"/>
        </w:rPr>
        <w:t>minden tulajdonság</w:t>
      </w:r>
      <w:r w:rsidR="00AE1F6E">
        <w:rPr>
          <w:lang w:val="hu-HU"/>
        </w:rPr>
        <w:t>”</w:t>
      </w:r>
      <w:r w:rsidRPr="00CA43A9">
        <w:rPr>
          <w:lang w:val="hu-HU"/>
        </w:rPr>
        <w:t xml:space="preserve"> hatókörébe nem tartozhat bele a valamivel való azonosság tulajdonsága, mivel épp ez a definíció rögzíti az azonosság jelentését. </w:t>
      </w:r>
      <w:r w:rsidR="00FE2F31">
        <w:rPr>
          <w:lang w:val="hu-HU"/>
        </w:rPr>
        <w:t>Ezt a korlátozást elfogadva fölmerülhet, hogy talán létezhet két olyan objektum, amelyik minden tulajdonságában – beleértve a helyét is – megegyezik, de</w:t>
      </w:r>
      <w:r w:rsidR="005A7B8F">
        <w:rPr>
          <w:lang w:val="hu-HU"/>
        </w:rPr>
        <w:t xml:space="preserve"> mégis különbözik egymástól. </w:t>
      </w:r>
    </w:p>
    <w:p w:rsidR="005A7B8F" w:rsidRDefault="005A7B8F" w:rsidP="00A97AB0">
      <w:pPr>
        <w:spacing w:line="360" w:lineRule="auto"/>
        <w:jc w:val="both"/>
        <w:rPr>
          <w:lang w:val="hu-HU"/>
        </w:rPr>
      </w:pPr>
      <w:r>
        <w:rPr>
          <w:lang w:val="hu-HU"/>
        </w:rPr>
        <w:t>Vajon milyen objektumok jöhetnek szóba? Kétséges, hogy a halmazok vagy számok világában található ilyen objektum, és korábban azt is rögzítettük, hogy a geometriai objektumok világában sem létezhet ilyen dolog. Nem állíthatjuk pl. hogy van két árnyékunk, amelyik minden időpilla</w:t>
      </w:r>
      <w:r w:rsidR="00A7388A">
        <w:rPr>
          <w:lang w:val="hu-HU"/>
        </w:rPr>
        <w:t>natban egybeesik, de mégsem azonos. Viszont a fizikai tárgyak világában talán létezhet ilyen objektum, és az cáfolata volna PII ezen gyöngített megfogalmazásának.</w:t>
      </w:r>
    </w:p>
    <w:p w:rsidR="00FE2F31" w:rsidRDefault="00FE2F31" w:rsidP="00A97AB0">
      <w:pPr>
        <w:spacing w:line="360" w:lineRule="auto"/>
        <w:jc w:val="both"/>
        <w:rPr>
          <w:lang w:val="hu-HU"/>
        </w:rPr>
      </w:pPr>
    </w:p>
    <w:p w:rsidR="00A97AB0" w:rsidRPr="00CA43A9" w:rsidRDefault="003F12BA" w:rsidP="00A97AB0">
      <w:pPr>
        <w:spacing w:line="360" w:lineRule="auto"/>
        <w:jc w:val="both"/>
        <w:rPr>
          <w:lang w:val="hu-HU"/>
        </w:rPr>
      </w:pPr>
      <w:r w:rsidRPr="00CA43A9">
        <w:rPr>
          <w:lang w:val="hu-HU"/>
        </w:rPr>
        <w:t xml:space="preserve">Egy másfajta korlátozás lehet a konkrét </w:t>
      </w:r>
      <w:proofErr w:type="spellStart"/>
      <w:r w:rsidRPr="00CA43A9">
        <w:rPr>
          <w:lang w:val="hu-HU"/>
        </w:rPr>
        <w:t>partikulárék</w:t>
      </w:r>
      <w:proofErr w:type="spellEnd"/>
      <w:r w:rsidRPr="00CA43A9">
        <w:rPr>
          <w:lang w:val="hu-HU"/>
        </w:rPr>
        <w:t xml:space="preserve"> </w:t>
      </w:r>
      <w:r w:rsidR="00125C1B" w:rsidRPr="00CA43A9">
        <w:rPr>
          <w:lang w:val="hu-HU"/>
        </w:rPr>
        <w:t xml:space="preserve">(almák, körték) </w:t>
      </w:r>
      <w:r w:rsidRPr="00CA43A9">
        <w:rPr>
          <w:lang w:val="hu-HU"/>
        </w:rPr>
        <w:t>tartományán a belső tulajdonságokra való szűkítés.</w:t>
      </w:r>
      <w:r w:rsidR="00C04E92">
        <w:rPr>
          <w:lang w:val="hu-HU"/>
        </w:rPr>
        <w:t xml:space="preserve"> Kérdés azonban, hogy mik a belső tulajdonságok, lehetnek-e belső tulajdonságok relációk?</w:t>
      </w:r>
      <w:r w:rsidR="00EC32C1">
        <w:rPr>
          <w:rStyle w:val="Vgjegyzet-hivatkozs"/>
          <w:lang w:val="hu-HU"/>
        </w:rPr>
        <w:endnoteReference w:id="9"/>
      </w:r>
      <w:r w:rsidRPr="00CA43A9">
        <w:rPr>
          <w:lang w:val="hu-HU"/>
        </w:rPr>
        <w:t xml:space="preserve"> </w:t>
      </w:r>
      <w:r w:rsidR="00C04E92">
        <w:rPr>
          <w:lang w:val="hu-HU"/>
        </w:rPr>
        <w:t>Sokan tagadólag válaszolnak a kérdésre, ám e</w:t>
      </w:r>
      <w:r w:rsidR="004A0932" w:rsidRPr="00CA43A9">
        <w:rPr>
          <w:lang w:val="hu-HU"/>
        </w:rPr>
        <w:t>nnek elfogadhatatlan következményei vannak. Ugyanis a</w:t>
      </w:r>
      <w:r w:rsidR="00A97AB0" w:rsidRPr="00CA43A9">
        <w:rPr>
          <w:lang w:val="hu-HU"/>
        </w:rPr>
        <w:t xml:space="preserve">mennyiben a definíciót konkrét </w:t>
      </w:r>
      <w:proofErr w:type="spellStart"/>
      <w:r w:rsidR="00A97AB0" w:rsidRPr="00CA43A9">
        <w:rPr>
          <w:lang w:val="hu-HU"/>
        </w:rPr>
        <w:t>partikulárékra</w:t>
      </w:r>
      <w:proofErr w:type="spellEnd"/>
      <w:r w:rsidR="00A97AB0" w:rsidRPr="00CA43A9">
        <w:rPr>
          <w:lang w:val="hu-HU"/>
        </w:rPr>
        <w:t xml:space="preserve"> is alkalmazni kívánjuk – pl. fizikai tárgyakra vagy eseményekre – akkor a definícióban a dolgok tulajdonságaihoz a külső, relációs tulajdonságaik, pl. a térbeli koordinátáik is hozzátartoznak. Ennek hiányában könnyen találhatnánk</w:t>
      </w:r>
      <w:r w:rsidR="004A0932" w:rsidRPr="00CA43A9">
        <w:rPr>
          <w:lang w:val="hu-HU"/>
        </w:rPr>
        <w:t xml:space="preserve"> a “megkülönböztethetetlenek azonossága” elvét</w:t>
      </w:r>
      <w:r w:rsidR="00A97AB0" w:rsidRPr="00CA43A9">
        <w:rPr>
          <w:lang w:val="hu-HU"/>
        </w:rPr>
        <w:t xml:space="preserve"> cáfoló ellenpéldát, pl. két olyan az űrben </w:t>
      </w:r>
      <w:r w:rsidR="00A97AB0" w:rsidRPr="00CA43A9">
        <w:rPr>
          <w:lang w:val="hu-HU"/>
        </w:rPr>
        <w:lastRenderedPageBreak/>
        <w:t xml:space="preserve">elhelyezkedő vasgömböt, melyek tömege, formája, felülete és sűrűsége is tökéletesen egyforma, és csak azért tudjuk, hogy két vasgömbünk van, mert a helyük különböző. </w:t>
      </w:r>
      <w:r w:rsidR="002E223A">
        <w:rPr>
          <w:lang w:val="hu-HU"/>
        </w:rPr>
        <w:t>(</w:t>
      </w:r>
      <w:r w:rsidR="003316D1" w:rsidRPr="00CA43A9">
        <w:rPr>
          <w:lang w:val="hu-HU"/>
        </w:rPr>
        <w:t xml:space="preserve">Később </w:t>
      </w:r>
      <w:r w:rsidR="002E223A">
        <w:rPr>
          <w:lang w:val="hu-HU"/>
        </w:rPr>
        <w:t>visszatérek erre</w:t>
      </w:r>
      <w:r w:rsidR="003316D1" w:rsidRPr="00CA43A9">
        <w:rPr>
          <w:lang w:val="hu-HU"/>
        </w:rPr>
        <w:t xml:space="preserve"> a problémá</w:t>
      </w:r>
      <w:r w:rsidR="002E223A">
        <w:rPr>
          <w:lang w:val="hu-HU"/>
        </w:rPr>
        <w:t>ra</w:t>
      </w:r>
      <w:r w:rsidR="003316D1" w:rsidRPr="00CA43A9">
        <w:rPr>
          <w:lang w:val="hu-HU"/>
        </w:rPr>
        <w:t>.</w:t>
      </w:r>
      <w:r w:rsidR="002E223A">
        <w:rPr>
          <w:lang w:val="hu-HU"/>
        </w:rPr>
        <w:t>)</w:t>
      </w:r>
      <w:r w:rsidR="003316D1" w:rsidRPr="00CA43A9">
        <w:rPr>
          <w:lang w:val="hu-HU"/>
        </w:rPr>
        <w:t xml:space="preserve"> </w:t>
      </w:r>
      <w:r w:rsidR="00A97AB0" w:rsidRPr="00CA43A9">
        <w:rPr>
          <w:lang w:val="hu-HU"/>
        </w:rPr>
        <w:t>A számok vagy más matematikai objektumok világában nehezen értelmezhetőek a k</w:t>
      </w:r>
      <w:r w:rsidR="003316D1" w:rsidRPr="00CA43A9">
        <w:rPr>
          <w:lang w:val="hu-HU"/>
        </w:rPr>
        <w:t>ü</w:t>
      </w:r>
      <w:r w:rsidR="00A97AB0" w:rsidRPr="00CA43A9">
        <w:rPr>
          <w:lang w:val="hu-HU"/>
        </w:rPr>
        <w:t>lső és belső tu</w:t>
      </w:r>
      <w:r w:rsidR="003316D1" w:rsidRPr="00CA43A9">
        <w:rPr>
          <w:lang w:val="hu-HU"/>
        </w:rPr>
        <w:t>lajdonságok, így ott nem merül föl ez a kérdés.</w:t>
      </w:r>
    </w:p>
    <w:p w:rsidR="003F12BA" w:rsidRPr="00CA43A9" w:rsidRDefault="003F12BA" w:rsidP="00A97AB0">
      <w:pPr>
        <w:spacing w:line="360" w:lineRule="auto"/>
        <w:jc w:val="both"/>
        <w:rPr>
          <w:lang w:val="hu-HU"/>
        </w:rPr>
      </w:pPr>
    </w:p>
    <w:p w:rsidR="00DB0116" w:rsidRPr="00CA43A9" w:rsidRDefault="00DB0116" w:rsidP="00A97AB0">
      <w:pPr>
        <w:spacing w:line="360" w:lineRule="auto"/>
        <w:jc w:val="both"/>
        <w:rPr>
          <w:lang w:val="hu-HU"/>
        </w:rPr>
      </w:pPr>
      <w:r w:rsidRPr="00CA43A9">
        <w:rPr>
          <w:lang w:val="hu-HU"/>
        </w:rPr>
        <w:t xml:space="preserve">A </w:t>
      </w:r>
      <w:r w:rsidR="00842092">
        <w:rPr>
          <w:lang w:val="hu-HU"/>
        </w:rPr>
        <w:t xml:space="preserve">ZF </w:t>
      </w:r>
      <w:r w:rsidRPr="00CA43A9">
        <w:rPr>
          <w:lang w:val="hu-HU"/>
        </w:rPr>
        <w:t>halmazelmélet nyelvén így definiálható az azonosság:</w:t>
      </w:r>
    </w:p>
    <w:p w:rsidR="00DB0116" w:rsidRPr="00CA43A9" w:rsidRDefault="00F642D6" w:rsidP="00A97AB0">
      <w:pPr>
        <w:spacing w:line="360" w:lineRule="auto"/>
        <w:jc w:val="both"/>
        <w:rPr>
          <w:lang w:val="hu-HU"/>
        </w:rPr>
      </w:pPr>
      <w:r w:rsidRPr="00CA43A9">
        <w:rPr>
          <w:lang w:val="hu-HU"/>
        </w:rPr>
        <w:t>(</w:t>
      </w:r>
      <w:r w:rsidR="00736E1C">
        <w:rPr>
          <w:lang w:val="hu-HU"/>
        </w:rPr>
        <w:t>A4</w:t>
      </w:r>
      <w:r w:rsidRPr="00CA43A9">
        <w:rPr>
          <w:lang w:val="hu-HU"/>
        </w:rPr>
        <w:t xml:space="preserve">) </w:t>
      </w:r>
      <w:r w:rsidR="00DB0116" w:rsidRPr="00CA43A9">
        <w:rPr>
          <w:lang w:val="hu-HU"/>
        </w:rPr>
        <w:t xml:space="preserve">x = y := </w:t>
      </w:r>
      <w:r w:rsidR="00983557">
        <w:rPr>
          <w:lang w:val="hu-HU"/>
        </w:rPr>
        <w:sym w:font="Symbol" w:char="F022"/>
      </w:r>
      <w:r w:rsidR="00DB0116" w:rsidRPr="00CA43A9">
        <w:rPr>
          <w:lang w:val="hu-HU"/>
        </w:rPr>
        <w:t xml:space="preserve">H </w:t>
      </w:r>
      <w:r w:rsidR="00983557">
        <w:rPr>
          <w:lang w:val="hu-HU"/>
        </w:rPr>
        <w:t>(</w:t>
      </w:r>
      <w:r w:rsidR="00DB0116" w:rsidRPr="00CA43A9">
        <w:rPr>
          <w:lang w:val="hu-HU"/>
        </w:rPr>
        <w:t>x</w:t>
      </w:r>
      <w:r w:rsidR="00DB0116" w:rsidRPr="00CA43A9">
        <w:rPr>
          <w:lang w:val="hu-HU"/>
        </w:rPr>
        <w:sym w:font="Symbol" w:char="F0CE"/>
      </w:r>
      <w:r w:rsidR="00DB0116" w:rsidRPr="00CA43A9">
        <w:rPr>
          <w:lang w:val="hu-HU"/>
        </w:rPr>
        <w:t xml:space="preserve">H </w:t>
      </w:r>
      <w:r w:rsidR="00DB0116" w:rsidRPr="00CA43A9">
        <w:rPr>
          <w:lang w:val="hu-HU"/>
        </w:rPr>
        <w:sym w:font="Symbol" w:char="F0AB"/>
      </w:r>
      <w:r w:rsidR="00DB0116" w:rsidRPr="00CA43A9">
        <w:rPr>
          <w:lang w:val="hu-HU"/>
        </w:rPr>
        <w:t xml:space="preserve"> y</w:t>
      </w:r>
      <w:r w:rsidR="00DB0116" w:rsidRPr="00CA43A9">
        <w:rPr>
          <w:lang w:val="hu-HU"/>
        </w:rPr>
        <w:sym w:font="Symbol" w:char="F0CE"/>
      </w:r>
      <w:r w:rsidR="00DB0116" w:rsidRPr="00CA43A9">
        <w:rPr>
          <w:lang w:val="hu-HU"/>
        </w:rPr>
        <w:t>H</w:t>
      </w:r>
      <w:r w:rsidR="00983557">
        <w:rPr>
          <w:lang w:val="hu-HU"/>
        </w:rPr>
        <w:t>)</w:t>
      </w:r>
    </w:p>
    <w:p w:rsidR="00E63616" w:rsidRDefault="00DB0116" w:rsidP="00127F4B">
      <w:pPr>
        <w:spacing w:line="360" w:lineRule="auto"/>
        <w:jc w:val="both"/>
        <w:rPr>
          <w:lang w:val="hu-HU"/>
        </w:rPr>
      </w:pPr>
      <w:r w:rsidRPr="00CA43A9">
        <w:rPr>
          <w:lang w:val="hu-HU"/>
        </w:rPr>
        <w:t>Itt azért szerepel ’</w:t>
      </w:r>
      <w:r w:rsidRPr="00CA43A9">
        <w:rPr>
          <w:lang w:val="hu-HU"/>
        </w:rPr>
        <w:sym w:font="Symbol" w:char="F0AB"/>
      </w:r>
      <w:r w:rsidRPr="00CA43A9">
        <w:rPr>
          <w:lang w:val="hu-HU"/>
        </w:rPr>
        <w:t>’ és nem ’</w:t>
      </w:r>
      <w:r w:rsidRPr="00CA43A9">
        <w:rPr>
          <w:lang w:val="hu-HU"/>
        </w:rPr>
        <w:sym w:font="Symbol" w:char="F0AE"/>
      </w:r>
      <w:r w:rsidRPr="00CA43A9">
        <w:rPr>
          <w:lang w:val="hu-HU"/>
        </w:rPr>
        <w:t>’, mert a ZF halmazelméletben nem létezik univerzum mint halmaz, így nem értelmezhető a komplementer halmaz fogalma az univerzumra nézve.</w:t>
      </w:r>
      <w:r w:rsidR="00AD1417" w:rsidRPr="00CA43A9">
        <w:rPr>
          <w:lang w:val="hu-HU"/>
        </w:rPr>
        <w:t xml:space="preserve"> </w:t>
      </w:r>
      <w:r w:rsidR="00127F4B" w:rsidRPr="00CA43A9">
        <w:rPr>
          <w:lang w:val="hu-HU"/>
        </w:rPr>
        <w:t>(A4) kevésbé pontosan természetes nyelven is megfogalmazható: két dolog azonos, ha minden összesség, amelyikbe az egyik beletartozik, abba a másik is beletartozik</w:t>
      </w:r>
      <w:r w:rsidR="00AC3628" w:rsidRPr="00CA43A9">
        <w:rPr>
          <w:lang w:val="hu-HU"/>
        </w:rPr>
        <w:t>, és fordítva</w:t>
      </w:r>
      <w:r w:rsidR="00127F4B" w:rsidRPr="00CA43A9">
        <w:rPr>
          <w:lang w:val="hu-HU"/>
        </w:rPr>
        <w:t xml:space="preserve">. </w:t>
      </w:r>
      <w:r w:rsidR="004A0932" w:rsidRPr="00CA43A9">
        <w:rPr>
          <w:lang w:val="hu-HU"/>
        </w:rPr>
        <w:t>A “megkülönböztethetetlenek azonossága” elvének ez a megfogalmazása cáfolhatatlan, mivel magába foglalja a „valamivel azonosnak lenni” tulajdonság terjedelmét is.</w:t>
      </w:r>
      <w:r w:rsidR="00A01414" w:rsidRPr="00CA43A9">
        <w:rPr>
          <w:lang w:val="hu-HU"/>
        </w:rPr>
        <w:t xml:space="preserve"> Legyen ugyanis két tetszőleges egyelemű halmazunk, mondjuk </w:t>
      </w:r>
      <w:r w:rsidR="00A01414" w:rsidRPr="00CA43A9">
        <w:rPr>
          <w:lang w:val="hu-HU"/>
        </w:rPr>
        <w:sym w:font="Symbol" w:char="F07B"/>
      </w:r>
      <w:r w:rsidR="00A01414" w:rsidRPr="00CA43A9">
        <w:rPr>
          <w:lang w:val="hu-HU"/>
        </w:rPr>
        <w:t>a</w:t>
      </w:r>
      <w:r w:rsidR="00A01414" w:rsidRPr="00CA43A9">
        <w:rPr>
          <w:lang w:val="hu-HU"/>
        </w:rPr>
        <w:sym w:font="Symbol" w:char="F07D"/>
      </w:r>
      <w:r w:rsidR="00A01414" w:rsidRPr="00CA43A9">
        <w:rPr>
          <w:lang w:val="hu-HU"/>
        </w:rPr>
        <w:t xml:space="preserve"> és </w:t>
      </w:r>
      <w:r w:rsidR="00A01414" w:rsidRPr="00CA43A9">
        <w:rPr>
          <w:lang w:val="hu-HU"/>
        </w:rPr>
        <w:sym w:font="Symbol" w:char="F07B"/>
      </w:r>
      <w:r w:rsidR="00A01414" w:rsidRPr="00CA43A9">
        <w:rPr>
          <w:lang w:val="hu-HU"/>
        </w:rPr>
        <w:t>b</w:t>
      </w:r>
      <w:r w:rsidR="00A01414" w:rsidRPr="00CA43A9">
        <w:rPr>
          <w:lang w:val="hu-HU"/>
        </w:rPr>
        <w:sym w:font="Symbol" w:char="F07D"/>
      </w:r>
      <w:r w:rsidR="00A01414" w:rsidRPr="00CA43A9">
        <w:rPr>
          <w:lang w:val="hu-HU"/>
        </w:rPr>
        <w:t>. Ezek a halmazok</w:t>
      </w:r>
      <w:r w:rsidR="00A219B3" w:rsidRPr="00CA43A9">
        <w:rPr>
          <w:lang w:val="hu-HU"/>
        </w:rPr>
        <w:t xml:space="preserve"> ugyanis</w:t>
      </w:r>
      <w:r w:rsidR="00A01414" w:rsidRPr="00CA43A9">
        <w:rPr>
          <w:lang w:val="hu-HU"/>
        </w:rPr>
        <w:t xml:space="preserve"> így konstruálhatóak meg:</w:t>
      </w:r>
      <w:r w:rsidR="00A219B3" w:rsidRPr="00CA43A9">
        <w:rPr>
          <w:lang w:val="hu-HU"/>
        </w:rPr>
        <w:t xml:space="preserve"> </w:t>
      </w:r>
      <w:r w:rsidR="00A01414" w:rsidRPr="00CA43A9">
        <w:rPr>
          <w:lang w:val="hu-HU"/>
        </w:rPr>
        <w:sym w:font="Symbol" w:char="F07B"/>
      </w:r>
      <w:r w:rsidR="00A01414" w:rsidRPr="00CA43A9">
        <w:rPr>
          <w:lang w:val="hu-HU"/>
        </w:rPr>
        <w:t>a</w:t>
      </w:r>
      <w:r w:rsidR="00A01414" w:rsidRPr="00CA43A9">
        <w:rPr>
          <w:lang w:val="hu-HU"/>
        </w:rPr>
        <w:sym w:font="Symbol" w:char="F07D"/>
      </w:r>
      <w:r w:rsidR="00A01414" w:rsidRPr="00CA43A9">
        <w:rPr>
          <w:lang w:val="hu-HU"/>
        </w:rPr>
        <w:t xml:space="preserve"> = </w:t>
      </w:r>
      <w:r w:rsidR="00A01414" w:rsidRPr="00CA43A9">
        <w:rPr>
          <w:lang w:val="hu-HU"/>
        </w:rPr>
        <w:sym w:font="Symbol" w:char="F07B"/>
      </w:r>
      <w:r w:rsidR="00A01414" w:rsidRPr="00CA43A9">
        <w:rPr>
          <w:lang w:val="hu-HU"/>
        </w:rPr>
        <w:t xml:space="preserve">x: </w:t>
      </w:r>
      <w:proofErr w:type="spellStart"/>
      <w:r w:rsidR="00A01414" w:rsidRPr="00CA43A9">
        <w:rPr>
          <w:lang w:val="hu-HU"/>
        </w:rPr>
        <w:t>x</w:t>
      </w:r>
      <w:proofErr w:type="spellEnd"/>
      <w:r w:rsidR="00A01414" w:rsidRPr="00CA43A9">
        <w:rPr>
          <w:lang w:val="hu-HU"/>
        </w:rPr>
        <w:t>=a</w:t>
      </w:r>
      <w:r w:rsidR="00A01414" w:rsidRPr="00CA43A9">
        <w:rPr>
          <w:lang w:val="hu-HU"/>
        </w:rPr>
        <w:sym w:font="Symbol" w:char="F07D"/>
      </w:r>
      <w:r w:rsidR="00971540" w:rsidRPr="00CA43A9">
        <w:rPr>
          <w:lang w:val="hu-HU"/>
        </w:rPr>
        <w:t xml:space="preserve"> illetve </w:t>
      </w:r>
      <w:r w:rsidR="00A01414" w:rsidRPr="00CA43A9">
        <w:rPr>
          <w:lang w:val="hu-HU"/>
        </w:rPr>
        <w:sym w:font="Symbol" w:char="F07B"/>
      </w:r>
      <w:r w:rsidR="00A01414" w:rsidRPr="00CA43A9">
        <w:rPr>
          <w:lang w:val="hu-HU"/>
        </w:rPr>
        <w:t>b</w:t>
      </w:r>
      <w:r w:rsidR="00A01414" w:rsidRPr="00CA43A9">
        <w:rPr>
          <w:lang w:val="hu-HU"/>
        </w:rPr>
        <w:sym w:font="Symbol" w:char="F07D"/>
      </w:r>
      <w:r w:rsidR="00A01414" w:rsidRPr="00CA43A9">
        <w:rPr>
          <w:lang w:val="hu-HU"/>
        </w:rPr>
        <w:t xml:space="preserve"> = </w:t>
      </w:r>
      <w:r w:rsidR="00A01414" w:rsidRPr="00CA43A9">
        <w:rPr>
          <w:lang w:val="hu-HU"/>
        </w:rPr>
        <w:sym w:font="Symbol" w:char="F07B"/>
      </w:r>
      <w:r w:rsidR="00A01414" w:rsidRPr="00CA43A9">
        <w:rPr>
          <w:lang w:val="hu-HU"/>
        </w:rPr>
        <w:t xml:space="preserve">x: </w:t>
      </w:r>
      <w:proofErr w:type="spellStart"/>
      <w:r w:rsidR="00A01414" w:rsidRPr="00CA43A9">
        <w:rPr>
          <w:lang w:val="hu-HU"/>
        </w:rPr>
        <w:t>x</w:t>
      </w:r>
      <w:proofErr w:type="spellEnd"/>
      <w:r w:rsidR="00A01414" w:rsidRPr="00CA43A9">
        <w:rPr>
          <w:lang w:val="hu-HU"/>
        </w:rPr>
        <w:t>=b</w:t>
      </w:r>
      <w:r w:rsidR="00A01414" w:rsidRPr="00CA43A9">
        <w:rPr>
          <w:lang w:val="hu-HU"/>
        </w:rPr>
        <w:sym w:font="Symbol" w:char="F07D"/>
      </w:r>
      <w:r w:rsidR="00971540" w:rsidRPr="00CA43A9">
        <w:rPr>
          <w:lang w:val="hu-HU"/>
        </w:rPr>
        <w:t xml:space="preserve">. </w:t>
      </w:r>
    </w:p>
    <w:p w:rsidR="00D84D6F" w:rsidRDefault="00D84D6F" w:rsidP="00127F4B">
      <w:pPr>
        <w:spacing w:line="360" w:lineRule="auto"/>
        <w:jc w:val="both"/>
        <w:rPr>
          <w:lang w:val="hu-HU"/>
        </w:rPr>
      </w:pPr>
      <w:r>
        <w:rPr>
          <w:lang w:val="hu-HU"/>
        </w:rPr>
        <w:t xml:space="preserve">(A4) </w:t>
      </w:r>
      <w:r w:rsidR="00FB268A">
        <w:rPr>
          <w:lang w:val="hu-HU"/>
        </w:rPr>
        <w:t xml:space="preserve">bírálható azon az alapon, hogy a halmazok osztálya fölött </w:t>
      </w:r>
      <w:proofErr w:type="spellStart"/>
      <w:r w:rsidR="00FB268A">
        <w:rPr>
          <w:lang w:val="hu-HU"/>
        </w:rPr>
        <w:t>kvantifikál</w:t>
      </w:r>
      <w:proofErr w:type="spellEnd"/>
      <w:r w:rsidR="00FB268A">
        <w:rPr>
          <w:lang w:val="hu-HU"/>
        </w:rPr>
        <w:t xml:space="preserve">. Azonban megfogalmazhatunk egy </w:t>
      </w:r>
      <w:r w:rsidR="007C2BEE">
        <w:rPr>
          <w:lang w:val="hu-HU"/>
        </w:rPr>
        <w:t>D</w:t>
      </w:r>
      <w:r>
        <w:rPr>
          <w:lang w:val="hu-HU"/>
        </w:rPr>
        <w:t xml:space="preserve"> </w:t>
      </w:r>
      <w:r w:rsidR="007C2BEE">
        <w:rPr>
          <w:lang w:val="hu-HU"/>
        </w:rPr>
        <w:t>(</w:t>
      </w:r>
      <w:proofErr w:type="spellStart"/>
      <w:r w:rsidR="007C2BEE">
        <w:rPr>
          <w:lang w:val="hu-HU"/>
        </w:rPr>
        <w:t>domain</w:t>
      </w:r>
      <w:proofErr w:type="spellEnd"/>
      <w:r w:rsidR="007C2BEE">
        <w:rPr>
          <w:lang w:val="hu-HU"/>
        </w:rPr>
        <w:t xml:space="preserve">) </w:t>
      </w:r>
      <w:r>
        <w:rPr>
          <w:lang w:val="hu-HU"/>
        </w:rPr>
        <w:t>alaphalmazhoz képest</w:t>
      </w:r>
      <w:r w:rsidR="00FB268A">
        <w:rPr>
          <w:lang w:val="hu-HU"/>
        </w:rPr>
        <w:t xml:space="preserve"> relatív azonosság fogalmat</w:t>
      </w:r>
      <w:r w:rsidR="009B5276">
        <w:rPr>
          <w:lang w:val="hu-HU"/>
        </w:rPr>
        <w:t xml:space="preserve"> is</w:t>
      </w:r>
      <w:r>
        <w:rPr>
          <w:lang w:val="hu-HU"/>
        </w:rPr>
        <w:t xml:space="preserve">. Legyen I az identitás reláció </w:t>
      </w:r>
      <w:r w:rsidR="007C2BEE">
        <w:rPr>
          <w:lang w:val="hu-HU"/>
        </w:rPr>
        <w:t>D</w:t>
      </w:r>
      <w:r>
        <w:rPr>
          <w:lang w:val="hu-HU"/>
        </w:rPr>
        <w:t xml:space="preserve"> </w:t>
      </w:r>
      <w:r w:rsidR="007C2BEE">
        <w:rPr>
          <w:lang w:val="hu-HU"/>
        </w:rPr>
        <w:t>a</w:t>
      </w:r>
      <w:r>
        <w:rPr>
          <w:lang w:val="hu-HU"/>
        </w:rPr>
        <w:t xml:space="preserve">laphalmazon értelmezve abban az értelemben, amelyben </w:t>
      </w:r>
      <w:r w:rsidR="007C2BEE">
        <w:rPr>
          <w:lang w:val="hu-HU"/>
        </w:rPr>
        <w:t>D</w:t>
      </w:r>
      <w:r>
        <w:rPr>
          <w:lang w:val="hu-HU"/>
        </w:rPr>
        <w:t xml:space="preserve"> bármely eleme csak önmagával áll relációban:</w:t>
      </w:r>
    </w:p>
    <w:p w:rsidR="00D84D6F" w:rsidRDefault="00D84D6F" w:rsidP="00127F4B">
      <w:pPr>
        <w:spacing w:line="360" w:lineRule="auto"/>
        <w:jc w:val="both"/>
        <w:rPr>
          <w:lang w:val="hu-HU"/>
        </w:rPr>
      </w:pPr>
      <w:r>
        <w:rPr>
          <w:lang w:val="hu-HU"/>
        </w:rPr>
        <w:t>I(</w:t>
      </w:r>
      <w:r w:rsidR="007C2BEE">
        <w:rPr>
          <w:lang w:val="hu-HU"/>
        </w:rPr>
        <w:t>D</w:t>
      </w:r>
      <w:r>
        <w:rPr>
          <w:lang w:val="hu-HU"/>
        </w:rPr>
        <w:t>,x,y) := x,y</w:t>
      </w:r>
      <w:r w:rsidRPr="00CA43A9">
        <w:rPr>
          <w:lang w:val="hu-HU"/>
        </w:rPr>
        <w:sym w:font="Symbol" w:char="F0CE"/>
      </w:r>
      <w:r w:rsidR="007C2BEE">
        <w:rPr>
          <w:lang w:val="hu-HU"/>
        </w:rPr>
        <w:t>D</w:t>
      </w:r>
      <w:r>
        <w:rPr>
          <w:lang w:val="hu-HU"/>
        </w:rPr>
        <w:t xml:space="preserve"> &amp;</w:t>
      </w:r>
      <w:r>
        <w:rPr>
          <w:lang w:val="hu-HU"/>
        </w:rPr>
        <w:sym w:font="Symbol" w:char="F022"/>
      </w:r>
      <w:r w:rsidR="007C2BEE">
        <w:rPr>
          <w:lang w:val="hu-HU"/>
        </w:rPr>
        <w:t>H</w:t>
      </w:r>
      <w:r>
        <w:rPr>
          <w:lang w:val="hu-HU"/>
        </w:rPr>
        <w:t>(</w:t>
      </w:r>
      <w:proofErr w:type="spellStart"/>
      <w:r w:rsidR="007C2BEE">
        <w:rPr>
          <w:lang w:val="hu-HU"/>
        </w:rPr>
        <w:t>H</w:t>
      </w:r>
      <w:proofErr w:type="spellEnd"/>
      <w:r w:rsidR="0021758E">
        <w:rPr>
          <w:lang w:val="hu-HU"/>
        </w:rPr>
        <w:sym w:font="Symbol" w:char="F0CD"/>
      </w:r>
      <w:r w:rsidR="007C2BEE">
        <w:rPr>
          <w:lang w:val="hu-HU"/>
        </w:rPr>
        <w:t>D</w:t>
      </w:r>
      <w:r w:rsidR="0021758E">
        <w:rPr>
          <w:lang w:val="hu-HU"/>
        </w:rPr>
        <w:sym w:font="Symbol" w:char="F0AE"/>
      </w:r>
      <w:r w:rsidR="0021758E">
        <w:rPr>
          <w:lang w:val="hu-HU"/>
        </w:rPr>
        <w:t>(x,y</w:t>
      </w:r>
      <w:r w:rsidR="0021758E" w:rsidRPr="00CA43A9">
        <w:rPr>
          <w:lang w:val="hu-HU"/>
        </w:rPr>
        <w:sym w:font="Symbol" w:char="F0CE"/>
      </w:r>
      <w:r w:rsidR="007C2BEE">
        <w:rPr>
          <w:lang w:val="hu-HU"/>
        </w:rPr>
        <w:t>H</w:t>
      </w:r>
      <w:r w:rsidR="0021758E">
        <w:rPr>
          <w:lang w:val="hu-HU"/>
        </w:rPr>
        <w:t xml:space="preserve"> </w:t>
      </w:r>
      <w:r w:rsidR="0021758E">
        <w:rPr>
          <w:lang w:val="hu-HU"/>
        </w:rPr>
        <w:sym w:font="Symbol" w:char="F0D1"/>
      </w:r>
      <w:r w:rsidR="0021758E">
        <w:rPr>
          <w:lang w:val="hu-HU"/>
        </w:rPr>
        <w:t xml:space="preserve"> x,y</w:t>
      </w:r>
      <w:r w:rsidR="0021758E">
        <w:rPr>
          <w:lang w:val="hu-HU"/>
        </w:rPr>
        <w:sym w:font="Symbol" w:char="F0CF"/>
      </w:r>
      <w:r w:rsidR="007C2BEE">
        <w:rPr>
          <w:lang w:val="hu-HU"/>
        </w:rPr>
        <w:t>H</w:t>
      </w:r>
      <w:r w:rsidR="0021758E">
        <w:rPr>
          <w:lang w:val="hu-HU"/>
        </w:rPr>
        <w:t xml:space="preserve">)) </w:t>
      </w:r>
    </w:p>
    <w:p w:rsidR="0021758E" w:rsidRDefault="0021758E" w:rsidP="00127F4B">
      <w:pPr>
        <w:spacing w:line="360" w:lineRule="auto"/>
        <w:jc w:val="both"/>
        <w:rPr>
          <w:lang w:val="hu-HU"/>
        </w:rPr>
      </w:pPr>
      <w:r>
        <w:rPr>
          <w:lang w:val="hu-HU"/>
        </w:rPr>
        <w:t xml:space="preserve">Azaz, bármely két </w:t>
      </w:r>
      <w:r w:rsidR="007C2BEE">
        <w:rPr>
          <w:lang w:val="hu-HU"/>
        </w:rPr>
        <w:t>D</w:t>
      </w:r>
      <w:r>
        <w:rPr>
          <w:lang w:val="hu-HU"/>
        </w:rPr>
        <w:t xml:space="preserve"> halmazbeli elem </w:t>
      </w:r>
      <w:r w:rsidR="007C2BEE">
        <w:rPr>
          <w:lang w:val="hu-HU"/>
        </w:rPr>
        <w:t>D</w:t>
      </w:r>
      <w:r>
        <w:rPr>
          <w:lang w:val="hu-HU"/>
        </w:rPr>
        <w:t xml:space="preserve"> bármely </w:t>
      </w:r>
      <w:r w:rsidR="007C2BEE">
        <w:rPr>
          <w:lang w:val="hu-HU"/>
        </w:rPr>
        <w:t>H</w:t>
      </w:r>
      <w:r w:rsidR="00356977">
        <w:rPr>
          <w:lang w:val="hu-HU"/>
        </w:rPr>
        <w:t xml:space="preserve"> </w:t>
      </w:r>
      <w:r>
        <w:rPr>
          <w:lang w:val="hu-HU"/>
        </w:rPr>
        <w:t>részhalmazának vagy eleme, vagy nem.</w:t>
      </w:r>
      <w:r w:rsidR="00A75A0D">
        <w:rPr>
          <w:rStyle w:val="Vgjegyzet-hivatkozs"/>
          <w:lang w:val="hu-HU"/>
        </w:rPr>
        <w:endnoteReference w:id="10"/>
      </w:r>
    </w:p>
    <w:p w:rsidR="00D84D6F" w:rsidRDefault="00D84D6F" w:rsidP="00127F4B">
      <w:pPr>
        <w:spacing w:line="360" w:lineRule="auto"/>
        <w:jc w:val="both"/>
        <w:rPr>
          <w:lang w:val="hu-HU"/>
        </w:rPr>
      </w:pPr>
    </w:p>
    <w:p w:rsidR="00A01414" w:rsidRPr="00CA43A9" w:rsidRDefault="00E63616" w:rsidP="00127F4B">
      <w:pPr>
        <w:spacing w:line="360" w:lineRule="auto"/>
        <w:jc w:val="both"/>
        <w:rPr>
          <w:lang w:val="hu-HU"/>
        </w:rPr>
      </w:pPr>
      <w:r>
        <w:rPr>
          <w:lang w:val="hu-HU"/>
        </w:rPr>
        <w:t>Vajon logikailag ekvivalens-e (A4) és PII? A válasz attól függ, hogy minden halmaznak megfelel-e egy predikátum</w:t>
      </w:r>
      <w:r w:rsidR="00AE4094">
        <w:rPr>
          <w:lang w:val="hu-HU"/>
        </w:rPr>
        <w:t xml:space="preserve"> vagy sem</w:t>
      </w:r>
      <w:r>
        <w:rPr>
          <w:lang w:val="hu-HU"/>
        </w:rPr>
        <w:t xml:space="preserve">. Bebizonyítható, hogy csak akkor, ha legfeljebb megszámlálhatóan </w:t>
      </w:r>
      <w:r w:rsidR="00F94F79">
        <w:rPr>
          <w:lang w:val="hu-HU"/>
        </w:rPr>
        <w:t xml:space="preserve">végtelen </w:t>
      </w:r>
      <w:r>
        <w:rPr>
          <w:lang w:val="hu-HU"/>
        </w:rPr>
        <w:t xml:space="preserve">sok dolog létezését feltételezzük. Ebben az esetben egyetérthetünk </w:t>
      </w:r>
      <w:proofErr w:type="spellStart"/>
      <w:r>
        <w:rPr>
          <w:lang w:val="hu-HU"/>
        </w:rPr>
        <w:t>Quine</w:t>
      </w:r>
      <w:r w:rsidR="00DF2DA8">
        <w:rPr>
          <w:lang w:val="hu-HU"/>
        </w:rPr>
        <w:t>-</w:t>
      </w:r>
      <w:r>
        <w:rPr>
          <w:lang w:val="hu-HU"/>
        </w:rPr>
        <w:t>al</w:t>
      </w:r>
      <w:proofErr w:type="spellEnd"/>
      <w:r>
        <w:rPr>
          <w:lang w:val="hu-HU"/>
        </w:rPr>
        <w:t xml:space="preserve">, hogy a nevek minden esetben kiküszöbölhetőek </w:t>
      </w:r>
      <w:r w:rsidR="0079362D">
        <w:rPr>
          <w:lang w:val="hu-HU"/>
        </w:rPr>
        <w:t>egy</w:t>
      </w:r>
      <w:r>
        <w:rPr>
          <w:lang w:val="hu-HU"/>
        </w:rPr>
        <w:t xml:space="preserve"> leíró predikátum segítségével, amely csak és kizárólag </w:t>
      </w:r>
      <w:r w:rsidR="00DF2DA8">
        <w:rPr>
          <w:lang w:val="hu-HU"/>
        </w:rPr>
        <w:t xml:space="preserve">magára </w:t>
      </w:r>
      <w:r>
        <w:rPr>
          <w:lang w:val="hu-HU"/>
        </w:rPr>
        <w:t xml:space="preserve">a névre igaz. Ebből az következik, hogy egy legfeljebb megszámlálható </w:t>
      </w:r>
      <w:r w:rsidR="00F94F79">
        <w:rPr>
          <w:lang w:val="hu-HU"/>
        </w:rPr>
        <w:t xml:space="preserve">végtelen </w:t>
      </w:r>
      <w:proofErr w:type="spellStart"/>
      <w:r>
        <w:rPr>
          <w:lang w:val="hu-HU"/>
        </w:rPr>
        <w:t>számosságú</w:t>
      </w:r>
      <w:proofErr w:type="spellEnd"/>
      <w:r>
        <w:rPr>
          <w:lang w:val="hu-HU"/>
        </w:rPr>
        <w:t xml:space="preserve"> világban PII, a megkülönböztethetetlenek azonossága elve</w:t>
      </w:r>
      <w:r w:rsidR="00DF2DA8">
        <w:rPr>
          <w:lang w:val="hu-HU"/>
        </w:rPr>
        <w:t>,</w:t>
      </w:r>
      <w:r>
        <w:rPr>
          <w:lang w:val="hu-HU"/>
        </w:rPr>
        <w:t xml:space="preserve"> logikai okokból igaz. Ha a mi világunk véges mind a benne lévő fizikai tárgyak mind azok jellemzői értékei tekintetében – aminek a föltételezése a tér-idő adatok </w:t>
      </w:r>
      <w:r w:rsidR="00CB3A19">
        <w:rPr>
          <w:lang w:val="hu-HU"/>
        </w:rPr>
        <w:t xml:space="preserve">szempontjából </w:t>
      </w:r>
      <w:r>
        <w:rPr>
          <w:lang w:val="hu-HU"/>
        </w:rPr>
        <w:t>jelent bizonyos nehézséget – akkor a mi világunkba</w:t>
      </w:r>
      <w:r w:rsidR="00FB268A">
        <w:rPr>
          <w:lang w:val="hu-HU"/>
        </w:rPr>
        <w:t>n</w:t>
      </w:r>
      <w:r>
        <w:rPr>
          <w:lang w:val="hu-HU"/>
        </w:rPr>
        <w:t xml:space="preserve"> Leibniz ezen elve érvényes, </w:t>
      </w:r>
      <w:r w:rsidR="0079362D">
        <w:rPr>
          <w:lang w:val="hu-HU"/>
        </w:rPr>
        <w:t>következésképpen</w:t>
      </w:r>
      <w:r>
        <w:rPr>
          <w:lang w:val="hu-HU"/>
        </w:rPr>
        <w:t xml:space="preserve"> minden azt cáfoló ellenpélda valahol hibás.</w:t>
      </w:r>
      <w:r w:rsidR="00DF2DA8">
        <w:rPr>
          <w:lang w:val="hu-HU"/>
        </w:rPr>
        <w:t xml:space="preserve"> </w:t>
      </w:r>
      <w:hyperlink w:anchor="_Bevezetés" w:history="1">
        <w:r w:rsidR="00F84BBE" w:rsidRPr="00F84BBE">
          <w:rPr>
            <w:rStyle w:val="Hiperhivatkozs"/>
            <w:lang w:val="hu-HU"/>
          </w:rPr>
          <w:t>vissza</w:t>
        </w:r>
      </w:hyperlink>
    </w:p>
    <w:p w:rsidR="00A01414" w:rsidRPr="00CA43A9" w:rsidRDefault="00860AAA" w:rsidP="001059F9">
      <w:pPr>
        <w:pStyle w:val="Cmsor3"/>
        <w:spacing w:line="360" w:lineRule="auto"/>
        <w:rPr>
          <w:rFonts w:ascii="Times New Roman" w:hAnsi="Times New Roman"/>
          <w:lang w:val="hu-HU"/>
        </w:rPr>
      </w:pPr>
      <w:bookmarkStart w:id="21" w:name="_Toc310336555"/>
      <w:bookmarkStart w:id="22" w:name="_Toc310691718"/>
      <w:r w:rsidRPr="00CA43A9">
        <w:rPr>
          <w:rFonts w:ascii="Times New Roman" w:hAnsi="Times New Roman"/>
          <w:lang w:val="hu-HU"/>
        </w:rPr>
        <w:lastRenderedPageBreak/>
        <w:t xml:space="preserve">6. </w:t>
      </w:r>
      <w:r w:rsidR="00BE19CF" w:rsidRPr="00CA43A9">
        <w:rPr>
          <w:rFonts w:ascii="Times New Roman" w:hAnsi="Times New Roman"/>
          <w:lang w:val="hu-HU"/>
        </w:rPr>
        <w:t>A halmazelmélet alkalmazás</w:t>
      </w:r>
      <w:r w:rsidR="00351360" w:rsidRPr="00CA43A9">
        <w:rPr>
          <w:rFonts w:ascii="Times New Roman" w:hAnsi="Times New Roman"/>
          <w:lang w:val="hu-HU"/>
        </w:rPr>
        <w:t xml:space="preserve">a </w:t>
      </w:r>
      <w:r w:rsidR="008932BA">
        <w:rPr>
          <w:rFonts w:ascii="Times New Roman" w:hAnsi="Times New Roman"/>
          <w:lang w:val="hu-HU"/>
        </w:rPr>
        <w:t>valamint</w:t>
      </w:r>
      <w:r w:rsidR="00351360" w:rsidRPr="00CA43A9">
        <w:rPr>
          <w:rFonts w:ascii="Times New Roman" w:hAnsi="Times New Roman"/>
          <w:lang w:val="hu-HU"/>
        </w:rPr>
        <w:t xml:space="preserve"> az </w:t>
      </w:r>
      <w:proofErr w:type="spellStart"/>
      <w:r w:rsidR="00351360" w:rsidRPr="00CA43A9">
        <w:rPr>
          <w:rFonts w:ascii="Times New Roman" w:hAnsi="Times New Roman"/>
          <w:lang w:val="hu-HU"/>
        </w:rPr>
        <w:t>eternalizmus</w:t>
      </w:r>
      <w:bookmarkEnd w:id="21"/>
      <w:bookmarkEnd w:id="22"/>
      <w:proofErr w:type="spellEnd"/>
    </w:p>
    <w:p w:rsidR="00681F19" w:rsidRDefault="00351360" w:rsidP="000424EE">
      <w:pPr>
        <w:spacing w:line="360" w:lineRule="auto"/>
        <w:rPr>
          <w:lang w:val="hu-HU"/>
        </w:rPr>
      </w:pPr>
      <w:r w:rsidRPr="00CA43A9">
        <w:rPr>
          <w:lang w:val="hu-HU"/>
        </w:rPr>
        <w:t>A halmazelméletben használatos eleme reláció</w:t>
      </w:r>
      <w:r w:rsidR="00435572" w:rsidRPr="00CA43A9">
        <w:rPr>
          <w:lang w:val="hu-HU"/>
        </w:rPr>
        <w:t xml:space="preserve">val kapcsolatban két dolgot fontos jól megérteni. </w:t>
      </w:r>
      <w:r w:rsidR="008A32F5" w:rsidRPr="00CA43A9">
        <w:rPr>
          <w:lang w:val="hu-HU"/>
        </w:rPr>
        <w:br/>
      </w:r>
      <w:r w:rsidR="00BC700D" w:rsidRPr="00CA43A9">
        <w:rPr>
          <w:lang w:val="hu-HU"/>
        </w:rPr>
        <w:t xml:space="preserve">Az első: </w:t>
      </w:r>
      <w:r w:rsidR="008307A7" w:rsidRPr="00CA43A9">
        <w:rPr>
          <w:lang w:val="hu-HU"/>
        </w:rPr>
        <w:t>a</w:t>
      </w:r>
      <w:r w:rsidR="009D7BB8" w:rsidRPr="00CA43A9">
        <w:rPr>
          <w:lang w:val="hu-HU"/>
        </w:rPr>
        <w:t>z a formális nyelvi mondat, hogy a</w:t>
      </w:r>
      <w:r w:rsidR="009D7BB8" w:rsidRPr="00CA43A9">
        <w:rPr>
          <w:lang w:val="hu-HU"/>
        </w:rPr>
        <w:sym w:font="Symbol" w:char="F0CE"/>
      </w:r>
      <w:r w:rsidR="009D7BB8" w:rsidRPr="00CA43A9">
        <w:rPr>
          <w:lang w:val="hu-HU"/>
        </w:rPr>
        <w:t>H, azt jelenti hogy az ’a’ individuumnév által jelölt dolog eleme a H halmaznak.</w:t>
      </w:r>
      <w:r w:rsidR="005E431B" w:rsidRPr="00CA43A9">
        <w:rPr>
          <w:lang w:val="hu-HU"/>
        </w:rPr>
        <w:t xml:space="preserve"> Pl. </w:t>
      </w:r>
      <w:r w:rsidR="005E431B" w:rsidRPr="00CA43A9">
        <w:rPr>
          <w:lang w:val="hu-HU"/>
        </w:rPr>
        <w:sym w:font="Symbol" w:char="F0C6"/>
      </w:r>
      <w:r w:rsidR="005E431B" w:rsidRPr="00CA43A9">
        <w:rPr>
          <w:lang w:val="hu-HU"/>
        </w:rPr>
        <w:sym w:font="Symbol" w:char="F0CE"/>
      </w:r>
      <w:r w:rsidR="005E431B" w:rsidRPr="00CA43A9">
        <w:rPr>
          <w:lang w:val="hu-HU"/>
        </w:rPr>
        <w:t>H nem azt jelenti, hogy az üres halmaz jele eleme a H halmaznak, hanem, hogy az üres halmaz</w:t>
      </w:r>
      <w:r w:rsidR="00300D20" w:rsidRPr="00CA43A9">
        <w:rPr>
          <w:lang w:val="hu-HU"/>
        </w:rPr>
        <w:t xml:space="preserve"> maga</w:t>
      </w:r>
      <w:r w:rsidR="005E431B" w:rsidRPr="00CA43A9">
        <w:rPr>
          <w:lang w:val="hu-HU"/>
        </w:rPr>
        <w:t>, az a halmaz, amit a ’</w:t>
      </w:r>
      <w:r w:rsidR="005E431B" w:rsidRPr="00CA43A9">
        <w:rPr>
          <w:lang w:val="hu-HU"/>
        </w:rPr>
        <w:sym w:font="Symbol" w:char="F0C6"/>
      </w:r>
      <w:r w:rsidR="005E431B" w:rsidRPr="00CA43A9">
        <w:rPr>
          <w:lang w:val="hu-HU"/>
        </w:rPr>
        <w:t>’ jel jelöl</w:t>
      </w:r>
      <w:r w:rsidR="00300D20" w:rsidRPr="00CA43A9">
        <w:rPr>
          <w:lang w:val="hu-HU"/>
        </w:rPr>
        <w:t xml:space="preserve"> eleme H-nak</w:t>
      </w:r>
      <w:r w:rsidR="005E431B" w:rsidRPr="00CA43A9">
        <w:rPr>
          <w:lang w:val="hu-HU"/>
        </w:rPr>
        <w:t>. Ha nem a dolog, hanem a neve volna a halmaz eleme, az ebben az esetben így fejeznénk ki: ’</w:t>
      </w:r>
      <w:r w:rsidR="005E431B" w:rsidRPr="00CA43A9">
        <w:rPr>
          <w:lang w:val="hu-HU"/>
        </w:rPr>
        <w:sym w:font="Symbol" w:char="F0C6"/>
      </w:r>
      <w:r w:rsidR="005E431B" w:rsidRPr="00CA43A9">
        <w:rPr>
          <w:lang w:val="hu-HU"/>
        </w:rPr>
        <w:t>’</w:t>
      </w:r>
      <w:r w:rsidR="005E431B" w:rsidRPr="00CA43A9">
        <w:rPr>
          <w:lang w:val="hu-HU"/>
        </w:rPr>
        <w:sym w:font="Symbol" w:char="F0CE"/>
      </w:r>
      <w:r w:rsidR="005E431B" w:rsidRPr="00CA43A9">
        <w:rPr>
          <w:lang w:val="hu-HU"/>
        </w:rPr>
        <w:t xml:space="preserve">H. </w:t>
      </w:r>
      <w:r w:rsidR="008307A7" w:rsidRPr="00CA43A9">
        <w:rPr>
          <w:lang w:val="hu-HU"/>
        </w:rPr>
        <w:t>Másképp fogalmazva, a</w:t>
      </w:r>
      <w:r w:rsidR="005E431B" w:rsidRPr="00CA43A9">
        <w:rPr>
          <w:lang w:val="hu-HU"/>
        </w:rPr>
        <w:t>z első esetben</w:t>
      </w:r>
      <w:r w:rsidR="008307A7" w:rsidRPr="00CA43A9">
        <w:rPr>
          <w:lang w:val="hu-HU"/>
        </w:rPr>
        <w:t>:</w:t>
      </w:r>
      <w:r w:rsidR="005E431B" w:rsidRPr="00CA43A9">
        <w:rPr>
          <w:lang w:val="hu-HU"/>
        </w:rPr>
        <w:t xml:space="preserve"> H=</w:t>
      </w:r>
      <w:r w:rsidR="005E431B" w:rsidRPr="00CA43A9">
        <w:rPr>
          <w:lang w:val="hu-HU"/>
        </w:rPr>
        <w:sym w:font="Symbol" w:char="F0C6"/>
      </w:r>
      <w:r w:rsidR="005E431B" w:rsidRPr="00CA43A9">
        <w:rPr>
          <w:lang w:val="hu-HU"/>
        </w:rPr>
        <w:t>, a második esetben</w:t>
      </w:r>
      <w:r w:rsidR="008307A7" w:rsidRPr="00CA43A9">
        <w:rPr>
          <w:lang w:val="hu-HU"/>
        </w:rPr>
        <w:t>:</w:t>
      </w:r>
      <w:r w:rsidR="005E431B" w:rsidRPr="00CA43A9">
        <w:rPr>
          <w:lang w:val="hu-HU"/>
        </w:rPr>
        <w:t xml:space="preserve"> H=</w:t>
      </w:r>
      <w:r w:rsidR="005E431B" w:rsidRPr="00CA43A9">
        <w:rPr>
          <w:lang w:val="hu-HU"/>
        </w:rPr>
        <w:sym w:font="Symbol" w:char="F07B"/>
      </w:r>
      <w:r w:rsidR="005E431B" w:rsidRPr="00CA43A9">
        <w:rPr>
          <w:lang w:val="hu-HU"/>
        </w:rPr>
        <w:t>’</w:t>
      </w:r>
      <w:r w:rsidR="005E431B" w:rsidRPr="00CA43A9">
        <w:rPr>
          <w:lang w:val="hu-HU"/>
        </w:rPr>
        <w:sym w:font="Symbol" w:char="F0C6"/>
      </w:r>
      <w:r w:rsidR="005E431B" w:rsidRPr="00CA43A9">
        <w:rPr>
          <w:lang w:val="hu-HU"/>
        </w:rPr>
        <w:t>’</w:t>
      </w:r>
      <w:r w:rsidR="005E431B" w:rsidRPr="00CA43A9">
        <w:rPr>
          <w:lang w:val="hu-HU"/>
        </w:rPr>
        <w:sym w:font="Symbol" w:char="F07D"/>
      </w:r>
      <w:r w:rsidR="005E431B" w:rsidRPr="00CA43A9">
        <w:rPr>
          <w:lang w:val="hu-HU"/>
        </w:rPr>
        <w:t xml:space="preserve">. Ilyen egyszerű kérdésekkel a matematikában nem foglalkoznak, a filozófiában </w:t>
      </w:r>
      <w:r w:rsidR="00325CF7" w:rsidRPr="00CA43A9">
        <w:rPr>
          <w:lang w:val="hu-HU"/>
        </w:rPr>
        <w:t xml:space="preserve">viszont igen, mivel a filozófiai viták során </w:t>
      </w:r>
      <w:r w:rsidR="005E431B" w:rsidRPr="00CA43A9">
        <w:rPr>
          <w:lang w:val="hu-HU"/>
        </w:rPr>
        <w:t xml:space="preserve">gyakori a nevek és a nevek által jelölt </w:t>
      </w:r>
      <w:r w:rsidR="00BC700D" w:rsidRPr="00CA43A9">
        <w:rPr>
          <w:lang w:val="hu-HU"/>
        </w:rPr>
        <w:t>d</w:t>
      </w:r>
      <w:r w:rsidR="005E431B" w:rsidRPr="00CA43A9">
        <w:rPr>
          <w:lang w:val="hu-HU"/>
        </w:rPr>
        <w:t xml:space="preserve">olgok összekeverése. </w:t>
      </w:r>
      <w:r w:rsidR="00DD0F76">
        <w:rPr>
          <w:lang w:val="hu-HU"/>
        </w:rPr>
        <w:t>Egy példa segít jobban megérteni mindezt.</w:t>
      </w:r>
    </w:p>
    <w:p w:rsidR="005D00A5" w:rsidRDefault="005D00A5" w:rsidP="000424EE">
      <w:pPr>
        <w:spacing w:line="360" w:lineRule="auto"/>
        <w:rPr>
          <w:lang w:val="hu-HU"/>
        </w:rPr>
      </w:pPr>
    </w:p>
    <w:p w:rsidR="00DD0F76" w:rsidRPr="00DD0F76" w:rsidRDefault="00DD0F76" w:rsidP="005D00A5">
      <w:pPr>
        <w:spacing w:line="360" w:lineRule="auto"/>
        <w:jc w:val="both"/>
        <w:rPr>
          <w:lang w:val="hu-HU"/>
        </w:rPr>
      </w:pPr>
      <w:r w:rsidRPr="00DD0F76">
        <w:rPr>
          <w:lang w:val="hu-HU"/>
        </w:rPr>
        <w:t xml:space="preserve">Vegyünk egy római számot, egy tízes számrendszerbeli számot, és egy kettes számrendszerbeli számot tartalmazó egyelemű halmazt: </w:t>
      </w:r>
      <w:r w:rsidRPr="00DD0F76">
        <w:rPr>
          <w:lang w:val="hu-HU"/>
        </w:rPr>
        <w:sym w:font="Symbol" w:char="007B"/>
      </w:r>
      <w:r w:rsidRPr="00DD0F76">
        <w:rPr>
          <w:lang w:val="hu-HU"/>
        </w:rPr>
        <w:t>III</w:t>
      </w:r>
      <w:r w:rsidRPr="00DD0F76">
        <w:rPr>
          <w:lang w:val="hu-HU"/>
        </w:rPr>
        <w:sym w:font="Symbol" w:char="007D"/>
      </w:r>
      <w:r w:rsidRPr="00DD0F76">
        <w:rPr>
          <w:lang w:val="hu-HU"/>
        </w:rPr>
        <w:t xml:space="preserve"> </w:t>
      </w:r>
      <w:r w:rsidRPr="00DD0F76">
        <w:rPr>
          <w:lang w:val="hu-HU"/>
        </w:rPr>
        <w:sym w:font="Symbol" w:char="007B"/>
      </w:r>
      <w:r w:rsidRPr="00DD0F76">
        <w:rPr>
          <w:lang w:val="hu-HU"/>
        </w:rPr>
        <w:t>3</w:t>
      </w:r>
      <w:r w:rsidRPr="00DD0F76">
        <w:rPr>
          <w:lang w:val="hu-HU"/>
        </w:rPr>
        <w:sym w:font="Symbol" w:char="007D"/>
      </w:r>
      <w:r w:rsidRPr="00DD0F76">
        <w:rPr>
          <w:lang w:val="hu-HU"/>
        </w:rPr>
        <w:t xml:space="preserve"> </w:t>
      </w:r>
      <w:r w:rsidRPr="00DD0F76">
        <w:rPr>
          <w:lang w:val="hu-HU"/>
        </w:rPr>
        <w:sym w:font="Symbol" w:char="007B"/>
      </w:r>
      <w:r w:rsidRPr="00DD0F76">
        <w:rPr>
          <w:lang w:val="hu-HU"/>
        </w:rPr>
        <w:t>11</w:t>
      </w:r>
      <w:r w:rsidRPr="00DD0F76">
        <w:rPr>
          <w:lang w:val="hu-HU"/>
        </w:rPr>
        <w:sym w:font="Symbol" w:char="007D"/>
      </w:r>
      <w:r w:rsidRPr="00DD0F76">
        <w:rPr>
          <w:lang w:val="hu-HU"/>
        </w:rPr>
        <w:t xml:space="preserve">. Azonos-e ez a három halmaz egymással? Az első halmaz részhalmaza-e a római számok, míg a második az arab számok halmazának? A római számok halmaza és az arab számok halmaza számjegyeket tartalmaz, és nem számokat. E kettőnek nincs közös része, bár mindkettő számokat tartalmaz a szó elnagyolt értelmében. A kérdés tehát az, hogy a </w:t>
      </w:r>
      <w:r w:rsidRPr="00DD0F76">
        <w:rPr>
          <w:lang w:val="hu-HU"/>
        </w:rPr>
        <w:sym w:font="Symbol" w:char="007B"/>
      </w:r>
      <w:r w:rsidRPr="00DD0F76">
        <w:rPr>
          <w:lang w:val="hu-HU"/>
        </w:rPr>
        <w:t>III</w:t>
      </w:r>
      <w:r w:rsidRPr="00DD0F76">
        <w:rPr>
          <w:lang w:val="hu-HU"/>
        </w:rPr>
        <w:sym w:font="Symbol" w:char="007D"/>
      </w:r>
      <w:r w:rsidRPr="00DD0F76">
        <w:rPr>
          <w:lang w:val="hu-HU"/>
        </w:rPr>
        <w:t xml:space="preserve"> </w:t>
      </w:r>
      <w:r w:rsidRPr="00DD0F76">
        <w:rPr>
          <w:lang w:val="hu-HU"/>
        </w:rPr>
        <w:sym w:font="Symbol" w:char="007B"/>
      </w:r>
      <w:r w:rsidRPr="00DD0F76">
        <w:rPr>
          <w:lang w:val="hu-HU"/>
        </w:rPr>
        <w:t>3</w:t>
      </w:r>
      <w:r w:rsidRPr="00DD0F76">
        <w:rPr>
          <w:lang w:val="hu-HU"/>
        </w:rPr>
        <w:sym w:font="Symbol" w:char="007D"/>
      </w:r>
      <w:r w:rsidRPr="00DD0F76">
        <w:rPr>
          <w:lang w:val="hu-HU"/>
        </w:rPr>
        <w:t xml:space="preserve"> halmazoknak mik az elemeik, számok, vagy számjelek? A </w:t>
      </w:r>
      <w:r w:rsidRPr="00DD0F76">
        <w:rPr>
          <w:lang w:val="hu-HU"/>
        </w:rPr>
        <w:sym w:font="Symbol" w:char="007B"/>
      </w:r>
      <w:r w:rsidRPr="00DD0F76">
        <w:rPr>
          <w:lang w:val="hu-HU"/>
        </w:rPr>
        <w:t>III</w:t>
      </w:r>
      <w:r w:rsidRPr="00DD0F76">
        <w:rPr>
          <w:lang w:val="hu-HU"/>
        </w:rPr>
        <w:sym w:font="Symbol" w:char="007D"/>
      </w:r>
      <w:r w:rsidRPr="00DD0F76">
        <w:rPr>
          <w:lang w:val="hu-HU"/>
        </w:rPr>
        <w:t xml:space="preserve"> halmaz csak akkor eleme a római számok halmazának, ha számjel az eleme és  nem szám, és ehhez hasonlóan a </w:t>
      </w:r>
      <w:r w:rsidRPr="00DD0F76">
        <w:rPr>
          <w:lang w:val="hu-HU"/>
        </w:rPr>
        <w:sym w:font="Symbol" w:char="007B"/>
      </w:r>
      <w:r w:rsidRPr="00DD0F76">
        <w:rPr>
          <w:lang w:val="hu-HU"/>
        </w:rPr>
        <w:t>3</w:t>
      </w:r>
      <w:r w:rsidRPr="00DD0F76">
        <w:rPr>
          <w:lang w:val="hu-HU"/>
        </w:rPr>
        <w:sym w:font="Symbol" w:char="007D"/>
      </w:r>
      <w:r w:rsidRPr="00DD0F76">
        <w:rPr>
          <w:lang w:val="hu-HU"/>
        </w:rPr>
        <w:t xml:space="preserve"> csak akkor eleme az arab számok halmazának, ha számjel az eleme, és nem szám. Ha számjelek az elemeik, akkor nyilván nem azonosak egymással, ha viszont számok az elemeik, akkor mindhárom halmaz azonos. A halmazelmélet tanítása szerint két halmaz azonos, ha egyazon elemeik vannak, azaz bármely x ami eleme </w:t>
      </w:r>
      <w:r w:rsidRPr="00DD0F76">
        <w:rPr>
          <w:lang w:val="hu-HU"/>
        </w:rPr>
        <w:sym w:font="Symbol" w:char="007B"/>
      </w:r>
      <w:r w:rsidRPr="00DD0F76">
        <w:rPr>
          <w:lang w:val="hu-HU"/>
        </w:rPr>
        <w:t>III</w:t>
      </w:r>
      <w:r w:rsidRPr="00DD0F76">
        <w:rPr>
          <w:lang w:val="hu-HU"/>
        </w:rPr>
        <w:sym w:font="Symbol" w:char="007D"/>
      </w:r>
      <w:proofErr w:type="spellStart"/>
      <w:r w:rsidRPr="00DD0F76">
        <w:rPr>
          <w:lang w:val="hu-HU"/>
        </w:rPr>
        <w:t>-nak</w:t>
      </w:r>
      <w:proofErr w:type="spellEnd"/>
      <w:r w:rsidRPr="00DD0F76">
        <w:rPr>
          <w:lang w:val="hu-HU"/>
        </w:rPr>
        <w:t xml:space="preserve"> az </w:t>
      </w:r>
      <w:r w:rsidRPr="00DD0F76">
        <w:rPr>
          <w:lang w:val="hu-HU"/>
        </w:rPr>
        <w:sym w:font="Symbol" w:char="007B"/>
      </w:r>
      <w:r w:rsidRPr="00DD0F76">
        <w:rPr>
          <w:lang w:val="hu-HU"/>
        </w:rPr>
        <w:t>3</w:t>
      </w:r>
      <w:r w:rsidRPr="00DD0F76">
        <w:rPr>
          <w:lang w:val="hu-HU"/>
        </w:rPr>
        <w:sym w:font="Symbol" w:char="007D"/>
      </w:r>
      <w:proofErr w:type="spellStart"/>
      <w:r w:rsidRPr="00DD0F76">
        <w:rPr>
          <w:lang w:val="hu-HU"/>
        </w:rPr>
        <w:t>-nak</w:t>
      </w:r>
      <w:proofErr w:type="spellEnd"/>
      <w:r w:rsidRPr="00DD0F76">
        <w:rPr>
          <w:lang w:val="hu-HU"/>
        </w:rPr>
        <w:t xml:space="preserve"> is eleme, és megfordítva. Figyeljünk föl arra, hogy a halmazok elemei nincsenek idézőjelben, így az elemek, az általuk megnevezett dolgokat képviselik. Ebből kiindulva jutunk el a válaszhoz. A </w:t>
      </w:r>
      <w:r w:rsidRPr="00DD0F76">
        <w:rPr>
          <w:lang w:val="hu-HU"/>
        </w:rPr>
        <w:sym w:font="Symbol" w:char="007B"/>
      </w:r>
      <w:r w:rsidRPr="00DD0F76">
        <w:rPr>
          <w:lang w:val="hu-HU"/>
        </w:rPr>
        <w:t>3</w:t>
      </w:r>
      <w:r w:rsidRPr="00DD0F76">
        <w:rPr>
          <w:lang w:val="hu-HU"/>
        </w:rPr>
        <w:sym w:font="Symbol" w:char="007D"/>
      </w:r>
      <w:r w:rsidRPr="00DD0F76">
        <w:rPr>
          <w:lang w:val="hu-HU"/>
        </w:rPr>
        <w:t xml:space="preserve"> halmaz nem részhalmaza az arab számok halmazának, viszont a </w:t>
      </w:r>
      <w:r w:rsidRPr="00DD0F76">
        <w:rPr>
          <w:lang w:val="hu-HU"/>
        </w:rPr>
        <w:sym w:font="Symbol" w:char="007B"/>
      </w:r>
      <w:r w:rsidRPr="00DD0F76">
        <w:rPr>
          <w:lang w:val="hu-HU"/>
        </w:rPr>
        <w:t>’3’</w:t>
      </w:r>
      <w:r w:rsidRPr="00DD0F76">
        <w:rPr>
          <w:lang w:val="hu-HU"/>
        </w:rPr>
        <w:sym w:font="Symbol" w:char="007D"/>
      </w:r>
      <w:r w:rsidRPr="00DD0F76">
        <w:rPr>
          <w:lang w:val="hu-HU"/>
        </w:rPr>
        <w:t xml:space="preserve"> halmaz már igen. Ez alapján a kérdésben szereplő három halmaz azonos.</w:t>
      </w:r>
      <w:r w:rsidRPr="00DD0F76">
        <w:rPr>
          <w:rStyle w:val="Vgjegyzet-hivatkozs"/>
          <w:lang w:val="hu-HU"/>
        </w:rPr>
        <w:endnoteReference w:id="11"/>
      </w:r>
      <w:r w:rsidRPr="00DD0F76">
        <w:rPr>
          <w:lang w:val="hu-HU"/>
        </w:rPr>
        <w:t xml:space="preserve"> </w:t>
      </w:r>
    </w:p>
    <w:p w:rsidR="00DD0F76" w:rsidRPr="00CA43A9" w:rsidRDefault="00DD0F76" w:rsidP="000424EE">
      <w:pPr>
        <w:spacing w:line="360" w:lineRule="auto"/>
        <w:rPr>
          <w:lang w:val="hu-HU"/>
        </w:rPr>
      </w:pPr>
    </w:p>
    <w:p w:rsidR="00232BFE" w:rsidRDefault="00BC700D" w:rsidP="00A16652">
      <w:pPr>
        <w:spacing w:line="360" w:lineRule="auto"/>
        <w:jc w:val="both"/>
        <w:rPr>
          <w:lang w:val="hu-HU"/>
        </w:rPr>
      </w:pPr>
      <w:r w:rsidRPr="00CA43A9">
        <w:rPr>
          <w:lang w:val="hu-HU"/>
        </w:rPr>
        <w:t>A második</w:t>
      </w:r>
      <w:r w:rsidR="005D00A5">
        <w:rPr>
          <w:lang w:val="hu-HU"/>
        </w:rPr>
        <w:t>, amit fontos jól megérteni a halmazelmélet alkalmazásával kapcsolatban</w:t>
      </w:r>
      <w:r w:rsidRPr="00CA43A9">
        <w:rPr>
          <w:lang w:val="hu-HU"/>
        </w:rPr>
        <w:t xml:space="preserve">: </w:t>
      </w:r>
      <w:r w:rsidR="007523BE" w:rsidRPr="00CA43A9">
        <w:rPr>
          <w:lang w:val="hu-HU"/>
        </w:rPr>
        <w:t>az ’</w:t>
      </w:r>
      <w:proofErr w:type="spellStart"/>
      <w:r w:rsidR="007523BE" w:rsidRPr="00CA43A9">
        <w:rPr>
          <w:lang w:val="hu-HU"/>
        </w:rPr>
        <w:t>eleme</w:t>
      </w:r>
      <w:proofErr w:type="spellEnd"/>
      <w:r w:rsidR="007523BE" w:rsidRPr="00CA43A9">
        <w:rPr>
          <w:lang w:val="hu-HU"/>
        </w:rPr>
        <w:t>’ reláció időtlen reláció.</w:t>
      </w:r>
      <w:r w:rsidR="009F3F23" w:rsidRPr="00CA43A9">
        <w:rPr>
          <w:lang w:val="hu-HU"/>
        </w:rPr>
        <w:t xml:space="preserve"> Nem fordulhat elő, hogy a</w:t>
      </w:r>
      <w:r w:rsidR="009F3F23" w:rsidRPr="00CA43A9">
        <w:rPr>
          <w:lang w:val="hu-HU"/>
        </w:rPr>
        <w:sym w:font="Symbol" w:char="F0CE"/>
      </w:r>
      <w:r w:rsidR="009F3F23" w:rsidRPr="00CA43A9">
        <w:rPr>
          <w:lang w:val="hu-HU"/>
        </w:rPr>
        <w:t>H igaz kedden</w:t>
      </w:r>
      <w:r w:rsidR="006E5AB7" w:rsidRPr="00CA43A9">
        <w:rPr>
          <w:lang w:val="hu-HU"/>
        </w:rPr>
        <w:t>,</w:t>
      </w:r>
      <w:r w:rsidR="009F3F23" w:rsidRPr="00CA43A9">
        <w:rPr>
          <w:lang w:val="hu-HU"/>
        </w:rPr>
        <w:t xml:space="preserve"> de hamis szerdán, és az sem, hogy a ’</w:t>
      </w:r>
      <w:proofErr w:type="spellStart"/>
      <w:r w:rsidR="009F3F23" w:rsidRPr="00CA43A9">
        <w:rPr>
          <w:lang w:val="hu-HU"/>
        </w:rPr>
        <w:t>a</w:t>
      </w:r>
      <w:proofErr w:type="spellEnd"/>
      <w:r w:rsidR="009F3F23" w:rsidRPr="00CA43A9">
        <w:rPr>
          <w:lang w:val="hu-HU"/>
        </w:rPr>
        <w:sym w:font="Symbol" w:char="F0CE"/>
      </w:r>
      <w:r w:rsidR="009F3F23" w:rsidRPr="00CA43A9">
        <w:rPr>
          <w:lang w:val="hu-HU"/>
        </w:rPr>
        <w:t>H’ formális nyelvi mondatban ’a’ jel időben változtatja a jelentését</w:t>
      </w:r>
      <w:r w:rsidR="00B63E13">
        <w:rPr>
          <w:lang w:val="hu-HU"/>
        </w:rPr>
        <w:t>, mert akkor H halmaz is változna az időben</w:t>
      </w:r>
      <w:r w:rsidR="009F3F23" w:rsidRPr="00CA43A9">
        <w:rPr>
          <w:lang w:val="hu-HU"/>
        </w:rPr>
        <w:t>. De akkor miképpen értelmezhető a következő</w:t>
      </w:r>
      <w:r w:rsidR="000C0B9C">
        <w:rPr>
          <w:lang w:val="hu-HU"/>
        </w:rPr>
        <w:t xml:space="preserve"> </w:t>
      </w:r>
      <w:r w:rsidR="009F3F23" w:rsidRPr="00CA43A9">
        <w:rPr>
          <w:lang w:val="hu-HU"/>
        </w:rPr>
        <w:lastRenderedPageBreak/>
        <w:t>mondat:</w:t>
      </w:r>
      <w:r w:rsidR="00B63E13">
        <w:rPr>
          <w:lang w:val="hu-HU"/>
        </w:rPr>
        <w:t xml:space="preserve"> </w:t>
      </w:r>
      <w:r w:rsidR="009F3F23" w:rsidRPr="00CA43A9">
        <w:rPr>
          <w:lang w:val="hu-HU"/>
        </w:rPr>
        <w:t>Cicero</w:t>
      </w:r>
      <w:r w:rsidR="009F3F23" w:rsidRPr="00CA43A9">
        <w:rPr>
          <w:lang w:val="hu-HU"/>
        </w:rPr>
        <w:sym w:font="Symbol" w:char="F0CE"/>
      </w:r>
      <w:r w:rsidR="006E5AB7" w:rsidRPr="00CA43A9">
        <w:rPr>
          <w:lang w:val="hu-HU"/>
        </w:rPr>
        <w:t>a_</w:t>
      </w:r>
      <w:r w:rsidR="009F3F23" w:rsidRPr="00CA43A9">
        <w:rPr>
          <w:lang w:val="hu-HU"/>
        </w:rPr>
        <w:t>nagy_szónokok_halmaza?</w:t>
      </w:r>
      <w:r w:rsidR="00B63E13">
        <w:rPr>
          <w:lang w:val="hu-HU"/>
        </w:rPr>
        <w:t xml:space="preserve"> </w:t>
      </w:r>
      <w:r w:rsidR="009F3F23" w:rsidRPr="00CA43A9">
        <w:rPr>
          <w:lang w:val="hu-HU"/>
        </w:rPr>
        <w:t xml:space="preserve">Egyáltalán értelmes arról a halmazról beszélni, melynek elemei a nagy szónokok? Hiszen ezek közül sokan már nem </w:t>
      </w:r>
      <w:r w:rsidR="000C0B9C">
        <w:rPr>
          <w:lang w:val="hu-HU"/>
        </w:rPr>
        <w:t xml:space="preserve">is </w:t>
      </w:r>
      <w:r w:rsidR="009F3F23" w:rsidRPr="00CA43A9">
        <w:rPr>
          <w:lang w:val="hu-HU"/>
        </w:rPr>
        <w:t xml:space="preserve">élnek, </w:t>
      </w:r>
      <w:r w:rsidR="002F1660" w:rsidRPr="00CA43A9">
        <w:rPr>
          <w:lang w:val="hu-HU"/>
        </w:rPr>
        <w:t>és</w:t>
      </w:r>
      <w:r w:rsidR="009F3F23" w:rsidRPr="00CA43A9">
        <w:rPr>
          <w:lang w:val="hu-HU"/>
        </w:rPr>
        <w:t xml:space="preserve"> még a jövőben is születhetnek nagy szónokok, kiknek a nevét sem ismerjük. </w:t>
      </w:r>
      <w:r w:rsidR="002F1660" w:rsidRPr="00CA43A9">
        <w:rPr>
          <w:lang w:val="hu-HU"/>
        </w:rPr>
        <w:t>Márpedig ha van olyan halmaz, hogy a nagy szónokok halmaza, akkor minden dologról egyértelműen el kell tudjuk dönteni, hogy az eleme-e vagy sem, és a halmaz elemi nem bővülhetne</w:t>
      </w:r>
      <w:r w:rsidR="006E5AB7" w:rsidRPr="00CA43A9">
        <w:rPr>
          <w:lang w:val="hu-HU"/>
        </w:rPr>
        <w:t xml:space="preserve">k </w:t>
      </w:r>
      <w:r w:rsidR="002F1660" w:rsidRPr="00CA43A9">
        <w:rPr>
          <w:lang w:val="hu-HU"/>
        </w:rPr>
        <w:t>az idő múlásával,</w:t>
      </w:r>
      <w:r w:rsidR="006E5AB7" w:rsidRPr="00CA43A9">
        <w:rPr>
          <w:lang w:val="hu-HU"/>
        </w:rPr>
        <w:t xml:space="preserve"> de ki sem hullhatnak elemek a halmazból a személyek elhunytával,</w:t>
      </w:r>
      <w:r w:rsidR="002F1660" w:rsidRPr="00CA43A9">
        <w:rPr>
          <w:lang w:val="hu-HU"/>
        </w:rPr>
        <w:t xml:space="preserve"> mivel az eleme reláció időtlen viszony. </w:t>
      </w:r>
      <w:r w:rsidR="007C68AB" w:rsidRPr="00CA43A9">
        <w:rPr>
          <w:lang w:val="hu-HU"/>
        </w:rPr>
        <w:t>Mi a megoldás?</w:t>
      </w:r>
      <w:r w:rsidR="000424EE" w:rsidRPr="00CA43A9">
        <w:rPr>
          <w:lang w:val="hu-HU"/>
        </w:rPr>
        <w:tab/>
      </w:r>
      <w:r w:rsidR="007C68AB" w:rsidRPr="00CA43A9">
        <w:rPr>
          <w:lang w:val="hu-HU"/>
        </w:rPr>
        <w:t xml:space="preserve"> </w:t>
      </w:r>
      <w:r w:rsidR="007C68AB" w:rsidRPr="00CA43A9">
        <w:rPr>
          <w:lang w:val="hu-HU"/>
        </w:rPr>
        <w:br/>
        <w:t>A megoldás az, hogy a személyeket és más extra-matematikai objektumokat, négydimenziós létezőkként fogjuk föl.</w:t>
      </w:r>
      <w:r w:rsidR="00B355DB">
        <w:rPr>
          <w:lang w:val="hu-HU"/>
        </w:rPr>
        <w:t xml:space="preserve"> </w:t>
      </w:r>
      <w:r w:rsidR="007C68AB" w:rsidRPr="00CA43A9">
        <w:rPr>
          <w:lang w:val="hu-HU"/>
        </w:rPr>
        <w:t xml:space="preserve">Ekkor pl. Cicero egész élete eleme </w:t>
      </w:r>
      <w:r w:rsidR="000F3310">
        <w:rPr>
          <w:lang w:val="hu-HU"/>
        </w:rPr>
        <w:t>egy</w:t>
      </w:r>
      <w:r w:rsidR="007C68AB" w:rsidRPr="00CA43A9">
        <w:rPr>
          <w:lang w:val="hu-HU"/>
        </w:rPr>
        <w:t xml:space="preserve"> halmaznak</w:t>
      </w:r>
      <w:r w:rsidR="0075067A">
        <w:rPr>
          <w:lang w:val="hu-HU"/>
        </w:rPr>
        <w:t xml:space="preserve"> </w:t>
      </w:r>
      <w:r w:rsidR="000F3310">
        <w:rPr>
          <w:lang w:val="hu-HU"/>
        </w:rPr>
        <w:t xml:space="preserve">– </w:t>
      </w:r>
      <w:r w:rsidR="007C68AB" w:rsidRPr="00CA43A9">
        <w:rPr>
          <w:lang w:val="hu-HU"/>
        </w:rPr>
        <w:t xml:space="preserve"> </w:t>
      </w:r>
      <w:r w:rsidR="000C0B9C">
        <w:rPr>
          <w:lang w:val="hu-HU"/>
        </w:rPr>
        <w:t xml:space="preserve">beleértve a vele történt eseményeket, és azonkívül Cicero aktuális és </w:t>
      </w:r>
      <w:proofErr w:type="spellStart"/>
      <w:r w:rsidR="000C0B9C">
        <w:rPr>
          <w:lang w:val="hu-HU"/>
        </w:rPr>
        <w:t>diszpozicionális</w:t>
      </w:r>
      <w:proofErr w:type="spellEnd"/>
      <w:r w:rsidR="000C0B9C">
        <w:rPr>
          <w:lang w:val="hu-HU"/>
        </w:rPr>
        <w:t xml:space="preserve"> tulajdonságait, ezek időbeli változását</w:t>
      </w:r>
      <w:r w:rsidR="000F3310">
        <w:rPr>
          <w:lang w:val="hu-HU"/>
        </w:rPr>
        <w:t xml:space="preserve"> </w:t>
      </w:r>
      <w:r w:rsidR="000F3310">
        <w:t xml:space="preserve">– </w:t>
      </w:r>
      <w:r w:rsidR="000F3310" w:rsidRPr="000F3310">
        <w:rPr>
          <w:lang w:val="hu-HU"/>
        </w:rPr>
        <w:t>és ez a halmaz eleme a nagy szónok</w:t>
      </w:r>
      <w:r w:rsidR="000F3310">
        <w:rPr>
          <w:lang w:val="hu-HU"/>
        </w:rPr>
        <w:t>ok</w:t>
      </w:r>
      <w:r w:rsidR="000F3310" w:rsidRPr="000F3310">
        <w:rPr>
          <w:lang w:val="hu-HU"/>
        </w:rPr>
        <w:t xml:space="preserve"> halmazának.</w:t>
      </w:r>
      <w:r w:rsidR="000F3310">
        <w:t xml:space="preserve"> É</w:t>
      </w:r>
      <w:r w:rsidR="007C68AB" w:rsidRPr="00CA43A9">
        <w:rPr>
          <w:lang w:val="hu-HU"/>
        </w:rPr>
        <w:t>pp így a jövőbeli nagy szónokok is a jövőbeli életükkel</w:t>
      </w:r>
      <w:r w:rsidR="00300D20" w:rsidRPr="00CA43A9">
        <w:rPr>
          <w:lang w:val="hu-HU"/>
        </w:rPr>
        <w:t xml:space="preserve"> szerepelnek</w:t>
      </w:r>
      <w:r w:rsidR="008307A7" w:rsidRPr="00CA43A9">
        <w:rPr>
          <w:lang w:val="hu-HU"/>
        </w:rPr>
        <w:t xml:space="preserve"> </w:t>
      </w:r>
      <w:r w:rsidR="000C0B9C">
        <w:rPr>
          <w:lang w:val="hu-HU"/>
        </w:rPr>
        <w:t>a halmaz elemi között</w:t>
      </w:r>
      <w:r w:rsidR="0075067A">
        <w:rPr>
          <w:lang w:val="hu-HU"/>
        </w:rPr>
        <w:t xml:space="preserve"> </w:t>
      </w:r>
      <w:r w:rsidR="008307A7" w:rsidRPr="00CA43A9">
        <w:rPr>
          <w:lang w:val="hu-HU"/>
        </w:rPr>
        <w:t>– bár nem tudjuk, hogy kik azok</w:t>
      </w:r>
      <w:r w:rsidR="007C68AB" w:rsidRPr="00CA43A9">
        <w:rPr>
          <w:lang w:val="hu-HU"/>
        </w:rPr>
        <w:t xml:space="preserve">. Ezt a személetet sokan joggal nevezik egyfajta </w:t>
      </w:r>
      <w:r w:rsidR="00300D20" w:rsidRPr="00CA43A9">
        <w:rPr>
          <w:lang w:val="hu-HU"/>
        </w:rPr>
        <w:t>„</w:t>
      </w:r>
      <w:r w:rsidR="007C68AB" w:rsidRPr="00CA43A9">
        <w:rPr>
          <w:lang w:val="hu-HU"/>
        </w:rPr>
        <w:t>isteni minden tudás</w:t>
      </w:r>
      <w:r w:rsidR="00300D20" w:rsidRPr="00CA43A9">
        <w:rPr>
          <w:lang w:val="hu-HU"/>
        </w:rPr>
        <w:t>”</w:t>
      </w:r>
      <w:r w:rsidR="007C68AB" w:rsidRPr="00CA43A9">
        <w:rPr>
          <w:lang w:val="hu-HU"/>
        </w:rPr>
        <w:t xml:space="preserve"> szemléletének, </w:t>
      </w:r>
      <w:r w:rsidR="009B37F7" w:rsidRPr="00CA43A9">
        <w:rPr>
          <w:lang w:val="hu-HU"/>
        </w:rPr>
        <w:t>pedig nagyon is megszokott látásmód</w:t>
      </w:r>
      <w:r w:rsidR="00300D20" w:rsidRPr="00CA43A9">
        <w:rPr>
          <w:lang w:val="hu-HU"/>
        </w:rPr>
        <w:t xml:space="preserve"> ez</w:t>
      </w:r>
      <w:r w:rsidR="009B37F7" w:rsidRPr="00CA43A9">
        <w:rPr>
          <w:lang w:val="hu-HU"/>
        </w:rPr>
        <w:t xml:space="preserve">, csak a középiskolában nem figyelünk föl rá. Amikor a középiskolai fizikai tanulmányaink során az időbeli mozgást egy függvénnyel ábrázoljuk, akkor pontosan ezt a négydimenziós szemléletet alkalmazzuk. A mechanikai mozgás függvénnyel való leírásnál is időtlen viszonnyal írjuk le az időbeli viszonyokat, csak nem </w:t>
      </w:r>
      <w:r w:rsidR="00300D20" w:rsidRPr="00CA43A9">
        <w:rPr>
          <w:lang w:val="hu-HU"/>
        </w:rPr>
        <w:t>csodálkozunk rá</w:t>
      </w:r>
      <w:r w:rsidR="009B37F7" w:rsidRPr="00CA43A9">
        <w:rPr>
          <w:lang w:val="hu-HU"/>
        </w:rPr>
        <w:t xml:space="preserve"> ennek filozófiai </w:t>
      </w:r>
      <w:r w:rsidR="00232BFE">
        <w:rPr>
          <w:lang w:val="hu-HU"/>
        </w:rPr>
        <w:t>jelentésére</w:t>
      </w:r>
      <w:r w:rsidR="009B37F7" w:rsidRPr="00CA43A9">
        <w:rPr>
          <w:lang w:val="hu-HU"/>
        </w:rPr>
        <w:t xml:space="preserve">. </w:t>
      </w:r>
    </w:p>
    <w:p w:rsidR="00D34C58" w:rsidRDefault="00D34C58" w:rsidP="000424EE">
      <w:pPr>
        <w:spacing w:line="360" w:lineRule="auto"/>
        <w:rPr>
          <w:lang w:val="hu-HU"/>
        </w:rPr>
      </w:pPr>
    </w:p>
    <w:p w:rsidR="001936DE" w:rsidRDefault="00D34C58" w:rsidP="001936DE">
      <w:pPr>
        <w:spacing w:line="360" w:lineRule="auto"/>
        <w:rPr>
          <w:lang w:val="hu-HU"/>
        </w:rPr>
      </w:pPr>
      <w:r>
        <w:rPr>
          <w:lang w:val="hu-HU"/>
        </w:rPr>
        <w:t>Mi</w:t>
      </w:r>
      <w:r w:rsidR="0033632C" w:rsidRPr="00CA43A9">
        <w:rPr>
          <w:lang w:val="hu-HU"/>
        </w:rPr>
        <w:t xml:space="preserve"> következik abból, hogy Cicero eleme a nagy szónokok halmazának? </w:t>
      </w:r>
      <w:r w:rsidR="004C4CA7" w:rsidRPr="00CA43A9">
        <w:rPr>
          <w:lang w:val="hu-HU"/>
        </w:rPr>
        <w:t>A nagy szónokok halmazát részletesebben így fejezhetjük ki:</w:t>
      </w:r>
      <w:r w:rsidR="000424EE" w:rsidRPr="00CA43A9">
        <w:rPr>
          <w:lang w:val="hu-HU"/>
        </w:rPr>
        <w:tab/>
      </w:r>
      <w:r w:rsidR="008A32F5" w:rsidRPr="00CA43A9">
        <w:rPr>
          <w:lang w:val="hu-HU"/>
        </w:rPr>
        <w:br/>
      </w:r>
      <w:r w:rsidR="004C4CA7" w:rsidRPr="00CA43A9">
        <w:rPr>
          <w:lang w:val="hu-HU"/>
        </w:rPr>
        <w:t xml:space="preserve">A_nagy_szónokok_halmaza:= </w:t>
      </w:r>
      <w:r w:rsidR="004C4CA7" w:rsidRPr="00CA43A9">
        <w:rPr>
          <w:lang w:val="hu-HU"/>
        </w:rPr>
        <w:sym w:font="Symbol" w:char="F07B"/>
      </w:r>
      <w:r w:rsidR="004C4CA7" w:rsidRPr="00CA43A9">
        <w:rPr>
          <w:lang w:val="hu-HU"/>
        </w:rPr>
        <w:t xml:space="preserve">x: </w:t>
      </w:r>
      <w:proofErr w:type="spellStart"/>
      <w:r w:rsidR="004C4CA7" w:rsidRPr="00CA43A9">
        <w:rPr>
          <w:lang w:val="hu-HU"/>
        </w:rPr>
        <w:t>x-nagy</w:t>
      </w:r>
      <w:proofErr w:type="spellEnd"/>
      <w:r w:rsidR="004C4CA7" w:rsidRPr="00CA43A9">
        <w:rPr>
          <w:lang w:val="hu-HU"/>
        </w:rPr>
        <w:t>_szónok</w:t>
      </w:r>
      <w:r w:rsidR="004C4CA7" w:rsidRPr="00CA43A9">
        <w:rPr>
          <w:lang w:val="hu-HU"/>
        </w:rPr>
        <w:sym w:font="Symbol" w:char="F07D"/>
      </w:r>
      <w:r w:rsidR="000E723A">
        <w:rPr>
          <w:lang w:val="hu-HU"/>
        </w:rPr>
        <w:br/>
      </w:r>
      <w:r w:rsidR="004C4CA7" w:rsidRPr="00CA43A9">
        <w:rPr>
          <w:lang w:val="hu-HU"/>
        </w:rPr>
        <w:t>azaz, mindazon x dolgok halmaza, mely x dolgokra igaz, hogy x nagy szónok</w:t>
      </w:r>
      <w:r w:rsidR="00300D20" w:rsidRPr="00CA43A9">
        <w:rPr>
          <w:lang w:val="hu-HU"/>
        </w:rPr>
        <w:t xml:space="preserve"> - volt, van, vagy lesz</w:t>
      </w:r>
      <w:r w:rsidR="004C4CA7" w:rsidRPr="00CA43A9">
        <w:rPr>
          <w:lang w:val="hu-HU"/>
        </w:rPr>
        <w:t xml:space="preserve">. </w:t>
      </w:r>
      <w:r w:rsidR="007B1949" w:rsidRPr="00CA43A9">
        <w:rPr>
          <w:lang w:val="hu-HU"/>
        </w:rPr>
        <w:t>Az egyik lehetséges megfogalmazása a</w:t>
      </w:r>
      <w:r w:rsidR="004C4CA7" w:rsidRPr="00CA43A9">
        <w:rPr>
          <w:lang w:val="hu-HU"/>
        </w:rPr>
        <w:t>ma tény</w:t>
      </w:r>
      <w:r w:rsidR="007B1949" w:rsidRPr="00CA43A9">
        <w:rPr>
          <w:lang w:val="hu-HU"/>
        </w:rPr>
        <w:t>nek</w:t>
      </w:r>
      <w:r w:rsidR="004C4CA7" w:rsidRPr="00CA43A9">
        <w:rPr>
          <w:lang w:val="hu-HU"/>
        </w:rPr>
        <w:t>, hogy Cicero egy ezek közül</w:t>
      </w:r>
      <w:r w:rsidR="007B1949" w:rsidRPr="00CA43A9">
        <w:rPr>
          <w:lang w:val="hu-HU"/>
        </w:rPr>
        <w:t>,</w:t>
      </w:r>
      <w:r w:rsidR="004C4CA7" w:rsidRPr="00CA43A9">
        <w:rPr>
          <w:lang w:val="hu-HU"/>
        </w:rPr>
        <w:t xml:space="preserve"> a halmazelmé</w:t>
      </w:r>
      <w:r w:rsidR="007B1949" w:rsidRPr="00CA43A9">
        <w:rPr>
          <w:lang w:val="hu-HU"/>
        </w:rPr>
        <w:t>let nyelvén így fest</w:t>
      </w:r>
      <w:r w:rsidR="004C4CA7" w:rsidRPr="00CA43A9">
        <w:rPr>
          <w:lang w:val="hu-HU"/>
        </w:rPr>
        <w:t>:</w:t>
      </w:r>
      <w:r w:rsidR="008A32F5" w:rsidRPr="00CA43A9">
        <w:rPr>
          <w:lang w:val="hu-HU"/>
        </w:rPr>
        <w:br/>
      </w:r>
      <w:r w:rsidR="007B1949" w:rsidRPr="00CA43A9">
        <w:rPr>
          <w:lang w:val="hu-HU"/>
        </w:rPr>
        <w:sym w:font="Symbol" w:char="F024"/>
      </w:r>
      <w:r w:rsidR="007B1949" w:rsidRPr="00CA43A9">
        <w:rPr>
          <w:lang w:val="hu-HU"/>
        </w:rPr>
        <w:t>x (</w:t>
      </w:r>
      <w:proofErr w:type="spellStart"/>
      <w:r w:rsidR="007B1949" w:rsidRPr="00CA43A9">
        <w:rPr>
          <w:lang w:val="hu-HU"/>
        </w:rPr>
        <w:t>x</w:t>
      </w:r>
      <w:proofErr w:type="spellEnd"/>
      <w:r w:rsidR="007B1949" w:rsidRPr="00CA43A9">
        <w:rPr>
          <w:lang w:val="hu-HU"/>
        </w:rPr>
        <w:t xml:space="preserve">=Cicero </w:t>
      </w:r>
      <w:r w:rsidR="007B1949" w:rsidRPr="00CA43A9">
        <w:rPr>
          <w:lang w:val="hu-HU"/>
        </w:rPr>
        <w:sym w:font="Symbol" w:char="F026"/>
      </w:r>
      <w:r w:rsidR="007B1949" w:rsidRPr="00CA43A9">
        <w:rPr>
          <w:lang w:val="hu-HU"/>
        </w:rPr>
        <w:t xml:space="preserve"> x</w:t>
      </w:r>
      <w:r w:rsidR="007B1949" w:rsidRPr="00CA43A9">
        <w:rPr>
          <w:lang w:val="hu-HU"/>
        </w:rPr>
        <w:sym w:font="Symbol" w:char="F0CE"/>
      </w:r>
      <w:r w:rsidR="007B1949" w:rsidRPr="00CA43A9">
        <w:rPr>
          <w:lang w:val="hu-HU"/>
        </w:rPr>
        <w:t>a_nagy_szónokok_halmaza)</w:t>
      </w:r>
    </w:p>
    <w:p w:rsidR="005B360E" w:rsidRDefault="007B1949" w:rsidP="001936DE">
      <w:pPr>
        <w:spacing w:line="360" w:lineRule="auto"/>
        <w:jc w:val="both"/>
        <w:rPr>
          <w:lang w:val="hu-HU"/>
        </w:rPr>
      </w:pPr>
      <w:r w:rsidRPr="00CA43A9">
        <w:rPr>
          <w:lang w:val="hu-HU"/>
        </w:rPr>
        <w:t>Ebben a megfogalmazásban x értékének lenni annyi</w:t>
      </w:r>
      <w:r w:rsidR="00267788" w:rsidRPr="00CA43A9">
        <w:rPr>
          <w:lang w:val="hu-HU"/>
        </w:rPr>
        <w:t>,</w:t>
      </w:r>
      <w:r w:rsidRPr="00CA43A9">
        <w:rPr>
          <w:lang w:val="hu-HU"/>
        </w:rPr>
        <w:t xml:space="preserve"> mint létezőnek lenni. Tehát, ha Cicero-t mint időben kiterjedt létezőt fogjuk föl, akkor létezőnek ismertünk el múltbeli eseményeket, jelen esetben Cicero életét. És ami igaz itt a múltra, </w:t>
      </w:r>
      <w:r w:rsidR="006C4840" w:rsidRPr="00CA43A9">
        <w:rPr>
          <w:lang w:val="hu-HU"/>
        </w:rPr>
        <w:t>igaz</w:t>
      </w:r>
      <w:r w:rsidRPr="00CA43A9">
        <w:rPr>
          <w:lang w:val="hu-HU"/>
        </w:rPr>
        <w:t xml:space="preserve"> a jövőre is. Épp így létezőnek kell elfogadjuk a még meg sem született nagy szónokokat, és azok életét</w:t>
      </w:r>
      <w:r w:rsidR="006C4840" w:rsidRPr="00CA43A9">
        <w:rPr>
          <w:lang w:val="hu-HU"/>
        </w:rPr>
        <w:t xml:space="preserve"> is</w:t>
      </w:r>
      <w:r w:rsidRPr="00CA43A9">
        <w:rPr>
          <w:lang w:val="hu-HU"/>
        </w:rPr>
        <w:t xml:space="preserve">. </w:t>
      </w:r>
      <w:r w:rsidR="008B272F" w:rsidRPr="00CA43A9">
        <w:rPr>
          <w:lang w:val="hu-HU"/>
        </w:rPr>
        <w:t xml:space="preserve">A filozófiában </w:t>
      </w:r>
      <w:r w:rsidR="00232BFE">
        <w:rPr>
          <w:lang w:val="hu-HU"/>
        </w:rPr>
        <w:t>e</w:t>
      </w:r>
      <w:r w:rsidR="008B272F" w:rsidRPr="00CA43A9">
        <w:rPr>
          <w:lang w:val="hu-HU"/>
        </w:rPr>
        <w:t xml:space="preserve">zt az álláspontot, amelyik a jelennel megegyező ontológiai státuszt tulajdonít a múltnak és jövőnek, </w:t>
      </w:r>
      <w:r w:rsidR="000B02A5">
        <w:rPr>
          <w:lang w:val="hu-HU"/>
        </w:rPr>
        <w:t>„</w:t>
      </w:r>
      <w:proofErr w:type="spellStart"/>
      <w:r w:rsidR="008B272F" w:rsidRPr="00CA43A9">
        <w:rPr>
          <w:lang w:val="hu-HU"/>
        </w:rPr>
        <w:t>eternalizmus</w:t>
      </w:r>
      <w:proofErr w:type="spellEnd"/>
      <w:r w:rsidR="000B02A5">
        <w:rPr>
          <w:lang w:val="hu-HU"/>
        </w:rPr>
        <w:t>”</w:t>
      </w:r>
      <w:proofErr w:type="spellStart"/>
      <w:r w:rsidR="008B272F" w:rsidRPr="00CA43A9">
        <w:rPr>
          <w:lang w:val="hu-HU"/>
        </w:rPr>
        <w:t>-nak</w:t>
      </w:r>
      <w:proofErr w:type="spellEnd"/>
      <w:r w:rsidR="008B272F" w:rsidRPr="00CA43A9">
        <w:rPr>
          <w:lang w:val="hu-HU"/>
        </w:rPr>
        <w:t xml:space="preserve"> nevezik.</w:t>
      </w:r>
      <w:r w:rsidR="00D34C58">
        <w:rPr>
          <w:lang w:val="hu-HU"/>
        </w:rPr>
        <w:t xml:space="preserve"> Az ezzel vitatkozó koncepciót, miszerint csak a jelen létezik, a jövő még nem, a múlt pedig már nem, „prezentizmus”</w:t>
      </w:r>
      <w:proofErr w:type="spellStart"/>
      <w:r w:rsidR="00D34C58">
        <w:rPr>
          <w:lang w:val="hu-HU"/>
        </w:rPr>
        <w:t>-nak</w:t>
      </w:r>
      <w:proofErr w:type="spellEnd"/>
      <w:r w:rsidR="00D34C58">
        <w:rPr>
          <w:lang w:val="hu-HU"/>
        </w:rPr>
        <w:t xml:space="preserve"> nevezik a metafizikai </w:t>
      </w:r>
      <w:r w:rsidR="00D34C58">
        <w:rPr>
          <w:lang w:val="hu-HU"/>
        </w:rPr>
        <w:lastRenderedPageBreak/>
        <w:t>irodalomban.</w:t>
      </w:r>
      <w:r w:rsidR="00845B1C">
        <w:rPr>
          <w:lang w:val="hu-HU"/>
        </w:rPr>
        <w:t xml:space="preserve"> (Van olyan álláspont is, miszerint a múlt és a jelen létezik, csak a jövő nem.) </w:t>
      </w:r>
      <w:r w:rsidR="005B360E">
        <w:rPr>
          <w:lang w:val="hu-HU"/>
        </w:rPr>
        <w:t xml:space="preserve">A prezentizmus csak úgy egyeztethető össze a halmazelmélet használatával, hogy föltesszük, a múltbeli és a majdani jövőben létező dolgok valamiképp a jelenben is léteznek, pl. absztrakt entitások. Filozófiai szempontból ez </w:t>
      </w:r>
      <w:r w:rsidR="00786B88">
        <w:rPr>
          <w:lang w:val="hu-HU"/>
        </w:rPr>
        <w:t>erőltetett</w:t>
      </w:r>
      <w:r w:rsidR="005B360E">
        <w:rPr>
          <w:lang w:val="hu-HU"/>
        </w:rPr>
        <w:t xml:space="preserve"> megoldásnak tűnik</w:t>
      </w:r>
      <w:r w:rsidR="00384177">
        <w:rPr>
          <w:lang w:val="hu-HU"/>
        </w:rPr>
        <w:t>,</w:t>
      </w:r>
      <w:r w:rsidR="005B360E">
        <w:rPr>
          <w:lang w:val="hu-HU"/>
        </w:rPr>
        <w:t xml:space="preserve"> mivel Cicero egykori élete nem egy absztrakt entitás élete volt, hiszen absztrakt entitásként nem gyakorolhatna a mai napi</w:t>
      </w:r>
      <w:r w:rsidR="00384177">
        <w:rPr>
          <w:lang w:val="hu-HU"/>
        </w:rPr>
        <w:t>g</w:t>
      </w:r>
      <w:r w:rsidR="005B360E">
        <w:rPr>
          <w:lang w:val="hu-HU"/>
        </w:rPr>
        <w:t xml:space="preserve"> hatást a jelenre. </w:t>
      </w:r>
    </w:p>
    <w:p w:rsidR="00D34C58" w:rsidRDefault="005B360E" w:rsidP="001936DE">
      <w:pPr>
        <w:spacing w:line="360" w:lineRule="auto"/>
        <w:jc w:val="both"/>
        <w:rPr>
          <w:lang w:val="hu-HU"/>
        </w:rPr>
      </w:pPr>
      <w:r>
        <w:rPr>
          <w:lang w:val="hu-HU"/>
        </w:rPr>
        <w:t xml:space="preserve">Az </w:t>
      </w:r>
      <w:proofErr w:type="spellStart"/>
      <w:r>
        <w:rPr>
          <w:lang w:val="hu-HU"/>
        </w:rPr>
        <w:t>eternalizmushoz</w:t>
      </w:r>
      <w:proofErr w:type="spellEnd"/>
      <w:r>
        <w:rPr>
          <w:lang w:val="hu-HU"/>
        </w:rPr>
        <w:t xml:space="preserve"> és prezentizmushoz </w:t>
      </w:r>
      <w:r w:rsidR="00D34C58">
        <w:rPr>
          <w:lang w:val="hu-HU"/>
        </w:rPr>
        <w:t>hasonló</w:t>
      </w:r>
      <w:r w:rsidR="00255D77">
        <w:rPr>
          <w:lang w:val="hu-HU"/>
        </w:rPr>
        <w:t>n két féle módon értelmezhet</w:t>
      </w:r>
      <w:r w:rsidR="00E343D7">
        <w:rPr>
          <w:lang w:val="hu-HU"/>
        </w:rPr>
        <w:t>ő</w:t>
      </w:r>
      <w:r w:rsidR="00D34C58">
        <w:rPr>
          <w:lang w:val="hu-HU"/>
        </w:rPr>
        <w:t xml:space="preserve"> az élőlények vagy </w:t>
      </w:r>
      <w:r>
        <w:rPr>
          <w:lang w:val="hu-HU"/>
        </w:rPr>
        <w:t xml:space="preserve">makroszkopikus fizikai </w:t>
      </w:r>
      <w:r w:rsidR="00D34C58">
        <w:rPr>
          <w:lang w:val="hu-HU"/>
        </w:rPr>
        <w:t>tárgya</w:t>
      </w:r>
      <w:r>
        <w:rPr>
          <w:lang w:val="hu-HU"/>
        </w:rPr>
        <w:t>k</w:t>
      </w:r>
      <w:r w:rsidR="00D34C58">
        <w:rPr>
          <w:lang w:val="hu-HU"/>
        </w:rPr>
        <w:t xml:space="preserve"> </w:t>
      </w:r>
      <w:r w:rsidR="00255D77">
        <w:rPr>
          <w:lang w:val="hu-HU"/>
        </w:rPr>
        <w:t xml:space="preserve">léte. </w:t>
      </w:r>
      <w:r w:rsidR="00D34C58">
        <w:rPr>
          <w:lang w:val="hu-HU"/>
        </w:rPr>
        <w:t>„</w:t>
      </w:r>
      <w:proofErr w:type="spellStart"/>
      <w:r w:rsidR="00384177">
        <w:rPr>
          <w:lang w:val="hu-HU"/>
        </w:rPr>
        <w:t>P</w:t>
      </w:r>
      <w:r w:rsidR="00D34C58">
        <w:rPr>
          <w:lang w:val="hu-HU"/>
        </w:rPr>
        <w:t>erdurantizmus</w:t>
      </w:r>
      <w:proofErr w:type="spellEnd"/>
      <w:r w:rsidR="00D34C58">
        <w:rPr>
          <w:lang w:val="hu-HU"/>
        </w:rPr>
        <w:t>”</w:t>
      </w:r>
      <w:proofErr w:type="spellStart"/>
      <w:r w:rsidR="00D34C58">
        <w:rPr>
          <w:lang w:val="hu-HU"/>
        </w:rPr>
        <w:t>-nak</w:t>
      </w:r>
      <w:proofErr w:type="spellEnd"/>
      <w:r w:rsidR="00D34C58">
        <w:rPr>
          <w:lang w:val="hu-HU"/>
        </w:rPr>
        <w:t xml:space="preserve"> nevezik a négydimenziós tér</w:t>
      </w:r>
      <w:r w:rsidR="00145E2F">
        <w:rPr>
          <w:lang w:val="hu-HU"/>
        </w:rPr>
        <w:t>-</w:t>
      </w:r>
      <w:r w:rsidR="00D34C58">
        <w:rPr>
          <w:lang w:val="hu-HU"/>
        </w:rPr>
        <w:t>időben</w:t>
      </w:r>
      <w:r w:rsidR="00145E2F">
        <w:rPr>
          <w:lang w:val="hu-HU"/>
        </w:rPr>
        <w:t>, időben</w:t>
      </w:r>
      <w:r w:rsidR="00D34C58">
        <w:rPr>
          <w:lang w:val="hu-HU"/>
        </w:rPr>
        <w:t xml:space="preserve"> kiterjedt dologként értelmezett élőlényeket vagy élettelen tárgyakat. Ezzel szemben az „</w:t>
      </w:r>
      <w:proofErr w:type="spellStart"/>
      <w:r w:rsidR="00D34C58">
        <w:rPr>
          <w:lang w:val="hu-HU"/>
        </w:rPr>
        <w:t>endurantizmus</w:t>
      </w:r>
      <w:proofErr w:type="spellEnd"/>
      <w:r w:rsidR="00D34C58">
        <w:rPr>
          <w:lang w:val="hu-HU"/>
        </w:rPr>
        <w:t xml:space="preserve">” az érzékelhető létezőknek olyan felfogása, amely szerint az élőlények </w:t>
      </w:r>
      <w:r w:rsidR="00983207">
        <w:rPr>
          <w:lang w:val="hu-HU"/>
        </w:rPr>
        <w:t>és</w:t>
      </w:r>
      <w:r w:rsidR="00D34C58">
        <w:rPr>
          <w:lang w:val="hu-HU"/>
        </w:rPr>
        <w:t xml:space="preserve"> élettelen tárgyak a jelenben teljes egészében jelen vannak</w:t>
      </w:r>
      <w:r w:rsidR="00145E2F">
        <w:rPr>
          <w:lang w:val="hu-HU"/>
        </w:rPr>
        <w:t>, nincsenek a múltba vagy jövőbe nyúló nyúlványaik</w:t>
      </w:r>
      <w:r w:rsidR="00D34C58">
        <w:rPr>
          <w:lang w:val="hu-HU"/>
        </w:rPr>
        <w:t>.</w:t>
      </w:r>
    </w:p>
    <w:p w:rsidR="00D34C58" w:rsidRDefault="00D34C58" w:rsidP="001936DE">
      <w:pPr>
        <w:spacing w:line="360" w:lineRule="auto"/>
        <w:jc w:val="both"/>
        <w:rPr>
          <w:lang w:val="hu-HU"/>
        </w:rPr>
      </w:pPr>
    </w:p>
    <w:p w:rsidR="008932BA" w:rsidRDefault="008932BA" w:rsidP="008932BA">
      <w:pPr>
        <w:spacing w:line="360" w:lineRule="auto"/>
        <w:jc w:val="both"/>
        <w:rPr>
          <w:lang w:val="hu-HU"/>
        </w:rPr>
      </w:pPr>
      <w:r>
        <w:rPr>
          <w:lang w:val="hu-HU"/>
        </w:rPr>
        <w:t xml:space="preserve">A fizikai tárgyak </w:t>
      </w:r>
      <w:proofErr w:type="spellStart"/>
      <w:r>
        <w:rPr>
          <w:lang w:val="hu-HU"/>
        </w:rPr>
        <w:t>endurantista</w:t>
      </w:r>
      <w:proofErr w:type="spellEnd"/>
      <w:r>
        <w:rPr>
          <w:lang w:val="hu-HU"/>
        </w:rPr>
        <w:t xml:space="preserve"> és </w:t>
      </w:r>
      <w:proofErr w:type="spellStart"/>
      <w:r>
        <w:rPr>
          <w:lang w:val="hu-HU"/>
        </w:rPr>
        <w:t>perdurantista</w:t>
      </w:r>
      <w:proofErr w:type="spellEnd"/>
      <w:r>
        <w:rPr>
          <w:lang w:val="hu-HU"/>
        </w:rPr>
        <w:t xml:space="preserve"> felfogás</w:t>
      </w:r>
      <w:r w:rsidR="00D16E87">
        <w:rPr>
          <w:lang w:val="hu-HU"/>
        </w:rPr>
        <w:t>a</w:t>
      </w:r>
      <w:r>
        <w:rPr>
          <w:lang w:val="hu-HU"/>
        </w:rPr>
        <w:t xml:space="preserve"> közötti összefüggést a következőképpen fejezhetjük ki:</w:t>
      </w:r>
    </w:p>
    <w:p w:rsidR="00D955D3" w:rsidRDefault="00D955D3" w:rsidP="008932BA">
      <w:pPr>
        <w:spacing w:line="360" w:lineRule="auto"/>
        <w:jc w:val="both"/>
        <w:rPr>
          <w:lang w:val="hu-HU"/>
        </w:rPr>
      </w:pPr>
      <w:r>
        <w:rPr>
          <w:lang w:val="hu-HU"/>
        </w:rPr>
        <w:t>(</w:t>
      </w:r>
      <w:proofErr w:type="spellStart"/>
      <w:r>
        <w:rPr>
          <w:lang w:val="hu-HU"/>
        </w:rPr>
        <w:t>perd</w:t>
      </w:r>
      <w:proofErr w:type="spellEnd"/>
      <w:r>
        <w:rPr>
          <w:lang w:val="hu-HU"/>
        </w:rPr>
        <w:t xml:space="preserve">) </w:t>
      </w:r>
      <w:r>
        <w:rPr>
          <w:lang w:val="hu-HU"/>
        </w:rPr>
        <w:sym w:font="Symbol" w:char="F022"/>
      </w:r>
      <w:r>
        <w:rPr>
          <w:lang w:val="hu-HU"/>
        </w:rPr>
        <w:t>x</w:t>
      </w:r>
      <w:r>
        <w:rPr>
          <w:lang w:val="hu-HU"/>
        </w:rPr>
        <w:sym w:font="Symbol" w:char="F022"/>
      </w:r>
      <w:r>
        <w:rPr>
          <w:lang w:val="hu-HU"/>
        </w:rPr>
        <w:t>y</w:t>
      </w:r>
      <w:r>
        <w:rPr>
          <w:lang w:val="hu-HU"/>
        </w:rPr>
        <w:sym w:font="Symbol" w:char="F022"/>
      </w:r>
      <w:r>
        <w:rPr>
          <w:lang w:val="hu-HU"/>
        </w:rPr>
        <w:t>t: x,y fizikai tárgyak t időpontban</w:t>
      </w:r>
      <w:r>
        <w:rPr>
          <w:lang w:val="hu-HU"/>
        </w:rPr>
        <w:sym w:font="Symbol" w:char="F0AE"/>
      </w:r>
      <w:r>
        <w:rPr>
          <w:lang w:val="hu-HU"/>
        </w:rPr>
        <w:t xml:space="preserve">. x=y </w:t>
      </w:r>
      <w:r>
        <w:rPr>
          <w:lang w:val="hu-HU"/>
        </w:rPr>
        <w:sym w:font="Symbol" w:char="F0AE"/>
      </w:r>
      <w:r>
        <w:rPr>
          <w:lang w:val="hu-HU"/>
        </w:rPr>
        <w:t xml:space="preserve"> </w:t>
      </w:r>
      <w:r>
        <w:rPr>
          <w:lang w:val="hu-HU"/>
        </w:rPr>
        <w:sym w:font="Symbol" w:char="F024"/>
      </w:r>
      <w:r>
        <w:rPr>
          <w:lang w:val="hu-HU"/>
        </w:rPr>
        <w:t>u</w:t>
      </w:r>
      <w:r>
        <w:rPr>
          <w:lang w:val="hu-HU"/>
        </w:rPr>
        <w:sym w:font="Symbol" w:char="F024"/>
      </w:r>
      <w:r>
        <w:rPr>
          <w:lang w:val="hu-HU"/>
        </w:rPr>
        <w:t>v (u=x időszelete t-kor &amp; v=y időszelete t-kor &amp; u=v)</w:t>
      </w:r>
    </w:p>
    <w:p w:rsidR="008932BA" w:rsidRDefault="008932BA" w:rsidP="008932BA">
      <w:pPr>
        <w:spacing w:line="360" w:lineRule="auto"/>
        <w:jc w:val="both"/>
        <w:rPr>
          <w:lang w:val="hu-HU"/>
        </w:rPr>
      </w:pPr>
      <w:r>
        <w:rPr>
          <w:lang w:val="hu-HU"/>
        </w:rPr>
        <w:t>(</w:t>
      </w:r>
      <w:r w:rsidR="00D955D3">
        <w:rPr>
          <w:lang w:val="hu-HU"/>
        </w:rPr>
        <w:t>end</w:t>
      </w:r>
      <w:r>
        <w:rPr>
          <w:lang w:val="hu-HU"/>
        </w:rPr>
        <w:t xml:space="preserve">) </w:t>
      </w:r>
      <w:r>
        <w:rPr>
          <w:lang w:val="hu-HU"/>
        </w:rPr>
        <w:sym w:font="Symbol" w:char="F022"/>
      </w:r>
      <w:r>
        <w:rPr>
          <w:lang w:val="hu-HU"/>
        </w:rPr>
        <w:t>x</w:t>
      </w:r>
      <w:r>
        <w:rPr>
          <w:lang w:val="hu-HU"/>
        </w:rPr>
        <w:sym w:font="Symbol" w:char="F022"/>
      </w:r>
      <w:r>
        <w:rPr>
          <w:lang w:val="hu-HU"/>
        </w:rPr>
        <w:t>y</w:t>
      </w:r>
      <w:r>
        <w:rPr>
          <w:lang w:val="hu-HU"/>
        </w:rPr>
        <w:sym w:font="Symbol" w:char="F022"/>
      </w:r>
      <w:r>
        <w:rPr>
          <w:lang w:val="hu-HU"/>
        </w:rPr>
        <w:t>t</w:t>
      </w:r>
      <w:r w:rsidR="00226151">
        <w:rPr>
          <w:lang w:val="hu-HU"/>
        </w:rPr>
        <w:t>:</w:t>
      </w:r>
      <w:r w:rsidR="00130385">
        <w:rPr>
          <w:lang w:val="hu-HU"/>
        </w:rPr>
        <w:t xml:space="preserve"> </w:t>
      </w:r>
      <w:r>
        <w:rPr>
          <w:lang w:val="hu-HU"/>
        </w:rPr>
        <w:t>x,y fizikai tárgy</w:t>
      </w:r>
      <w:r w:rsidR="003D2D33">
        <w:rPr>
          <w:lang w:val="hu-HU"/>
        </w:rPr>
        <w:t>ak</w:t>
      </w:r>
      <w:r>
        <w:rPr>
          <w:lang w:val="hu-HU"/>
        </w:rPr>
        <w:t xml:space="preserve"> t időpont</w:t>
      </w:r>
      <w:r w:rsidR="0097468A">
        <w:rPr>
          <w:lang w:val="hu-HU"/>
        </w:rPr>
        <w:t>ban</w:t>
      </w:r>
      <w:r w:rsidR="00130385">
        <w:rPr>
          <w:lang w:val="hu-HU"/>
        </w:rPr>
        <w:t xml:space="preserve"> </w:t>
      </w:r>
      <w:r>
        <w:rPr>
          <w:lang w:val="hu-HU"/>
        </w:rPr>
        <w:sym w:font="Symbol" w:char="F0AE"/>
      </w:r>
      <w:r w:rsidR="00226151">
        <w:rPr>
          <w:lang w:val="hu-HU"/>
        </w:rPr>
        <w:t>.</w:t>
      </w:r>
      <w:r w:rsidR="00130385">
        <w:rPr>
          <w:lang w:val="hu-HU"/>
        </w:rPr>
        <w:t xml:space="preserve"> </w:t>
      </w:r>
      <w:r w:rsidR="0097468A">
        <w:rPr>
          <w:lang w:val="hu-HU"/>
        </w:rPr>
        <w:sym w:font="Symbol" w:char="F024"/>
      </w:r>
      <w:r w:rsidR="0097468A">
        <w:rPr>
          <w:lang w:val="hu-HU"/>
        </w:rPr>
        <w:t>u</w:t>
      </w:r>
      <w:r w:rsidR="0097468A">
        <w:rPr>
          <w:lang w:val="hu-HU"/>
        </w:rPr>
        <w:sym w:font="Symbol" w:char="F024"/>
      </w:r>
      <w:r w:rsidR="0097468A">
        <w:rPr>
          <w:lang w:val="hu-HU"/>
        </w:rPr>
        <w:t>v</w:t>
      </w:r>
      <w:r>
        <w:rPr>
          <w:lang w:val="hu-HU"/>
        </w:rPr>
        <w:t xml:space="preserve">(u=x időszelete t-kor &amp; v=y időszelete t-kor &amp; u=v) </w:t>
      </w:r>
      <w:r w:rsidR="00C001A6">
        <w:rPr>
          <w:lang w:val="hu-HU"/>
        </w:rPr>
        <w:sym w:font="Symbol" w:char="F0AE"/>
      </w:r>
      <w:r>
        <w:rPr>
          <w:lang w:val="hu-HU"/>
        </w:rPr>
        <w:t xml:space="preserve"> x=y</w:t>
      </w:r>
    </w:p>
    <w:p w:rsidR="00C001A6" w:rsidRDefault="00C001A6" w:rsidP="001936DE">
      <w:pPr>
        <w:spacing w:line="360" w:lineRule="auto"/>
        <w:jc w:val="both"/>
        <w:rPr>
          <w:lang w:val="hu-HU"/>
        </w:rPr>
      </w:pPr>
    </w:p>
    <w:p w:rsidR="00602BF3" w:rsidRDefault="00602BF3" w:rsidP="00331811">
      <w:pPr>
        <w:spacing w:line="360" w:lineRule="auto"/>
        <w:jc w:val="both"/>
        <w:rPr>
          <w:lang w:val="hu-HU"/>
        </w:rPr>
      </w:pPr>
      <w:r>
        <w:rPr>
          <w:lang w:val="hu-HU"/>
        </w:rPr>
        <w:t xml:space="preserve">A fizikai tárgyak </w:t>
      </w:r>
      <w:proofErr w:type="spellStart"/>
      <w:r>
        <w:rPr>
          <w:lang w:val="hu-HU"/>
        </w:rPr>
        <w:t>endurantista</w:t>
      </w:r>
      <w:proofErr w:type="spellEnd"/>
      <w:r>
        <w:rPr>
          <w:lang w:val="hu-HU"/>
        </w:rPr>
        <w:t xml:space="preserve"> megközelítése szempontjából fontos hangsúlyozni, hogy </w:t>
      </w:r>
      <w:r w:rsidR="000F4379">
        <w:rPr>
          <w:lang w:val="hu-HU"/>
        </w:rPr>
        <w:t>a fizikai tárgyak</w:t>
      </w:r>
      <w:r>
        <w:rPr>
          <w:lang w:val="hu-HU"/>
        </w:rPr>
        <w:t xml:space="preserve"> mérhető (fizikai) jellemzői időben értelmezettek, mert a mérések időbeli események, a tér-idő egy pontján történnek. </w:t>
      </w:r>
      <w:r w:rsidR="00153D5C">
        <w:rPr>
          <w:lang w:val="hu-HU"/>
        </w:rPr>
        <w:t>Csak n</w:t>
      </w:r>
      <w:r>
        <w:rPr>
          <w:lang w:val="hu-HU"/>
        </w:rPr>
        <w:t xml:space="preserve">émelykor </w:t>
      </w:r>
      <w:r w:rsidR="00DD44D9">
        <w:rPr>
          <w:lang w:val="hu-HU"/>
        </w:rPr>
        <w:t>hasznos</w:t>
      </w:r>
      <w:r>
        <w:rPr>
          <w:lang w:val="hu-HU"/>
        </w:rPr>
        <w:t xml:space="preserve"> leegyszerűsítésként fogadható el valamely tárgy jellemzőjének – pl. alakjának, helyének vagy hőmérsékletének – időtől független értelmezése. Ez még akkor is így van, ha egy tárgy anyagminőségéről beszélünk, amelyik mindaddig változatlan, ameddig a tárgy egyáltalán létezik.</w:t>
      </w:r>
    </w:p>
    <w:p w:rsidR="00602BF3" w:rsidRDefault="00602BF3" w:rsidP="00331811">
      <w:pPr>
        <w:spacing w:line="360" w:lineRule="auto"/>
        <w:jc w:val="both"/>
        <w:rPr>
          <w:lang w:val="hu-HU"/>
        </w:rPr>
      </w:pPr>
    </w:p>
    <w:p w:rsidR="00331811" w:rsidRDefault="006E5479" w:rsidP="00331811">
      <w:pPr>
        <w:spacing w:line="360" w:lineRule="auto"/>
        <w:jc w:val="both"/>
        <w:rPr>
          <w:lang w:val="hu-HU"/>
        </w:rPr>
      </w:pPr>
      <w:r>
        <w:rPr>
          <w:lang w:val="hu-HU"/>
        </w:rPr>
        <w:t>Mindennek az a tanulsága, hogy h</w:t>
      </w:r>
      <w:r w:rsidR="00FB3B50" w:rsidRPr="00CA43A9">
        <w:rPr>
          <w:lang w:val="hu-HU"/>
        </w:rPr>
        <w:t>a matematikai eszközöket alkalmazunk a fizikailag érzékelhető (extra matematikai) világ leírása során</w:t>
      </w:r>
      <w:r>
        <w:rPr>
          <w:lang w:val="hu-HU"/>
        </w:rPr>
        <w:t>, akkor a</w:t>
      </w:r>
      <w:r w:rsidRPr="00CA43A9">
        <w:rPr>
          <w:lang w:val="hu-HU"/>
        </w:rPr>
        <w:t xml:space="preserve">z </w:t>
      </w:r>
      <w:proofErr w:type="spellStart"/>
      <w:r w:rsidRPr="00CA43A9">
        <w:rPr>
          <w:lang w:val="hu-HU"/>
        </w:rPr>
        <w:t>eternalizmus</w:t>
      </w:r>
      <w:proofErr w:type="spellEnd"/>
      <w:r w:rsidRPr="00CA43A9">
        <w:rPr>
          <w:lang w:val="hu-HU"/>
        </w:rPr>
        <w:t xml:space="preserve"> </w:t>
      </w:r>
      <w:r w:rsidR="00153D5C">
        <w:rPr>
          <w:lang w:val="hu-HU"/>
        </w:rPr>
        <w:t>nagyon vonzó szemléletmód</w:t>
      </w:r>
      <w:r w:rsidR="00FB3B50" w:rsidRPr="00CA43A9">
        <w:rPr>
          <w:lang w:val="hu-HU"/>
        </w:rPr>
        <w:t xml:space="preserve">. </w:t>
      </w:r>
      <w:r w:rsidR="00267788" w:rsidRPr="00CA43A9">
        <w:rPr>
          <w:lang w:val="hu-HU"/>
        </w:rPr>
        <w:t xml:space="preserve">A tudomány </w:t>
      </w:r>
      <w:r>
        <w:rPr>
          <w:lang w:val="hu-HU"/>
        </w:rPr>
        <w:t xml:space="preserve">pontosan </w:t>
      </w:r>
      <w:r w:rsidR="00267788" w:rsidRPr="00CA43A9">
        <w:rPr>
          <w:lang w:val="hu-HU"/>
        </w:rPr>
        <w:t xml:space="preserve">ezt teszi, tehát a tudomány </w:t>
      </w:r>
      <w:proofErr w:type="spellStart"/>
      <w:r w:rsidR="00267788" w:rsidRPr="00CA43A9">
        <w:rPr>
          <w:lang w:val="hu-HU"/>
        </w:rPr>
        <w:t>eternalista</w:t>
      </w:r>
      <w:proofErr w:type="spellEnd"/>
      <w:r w:rsidR="00267788" w:rsidRPr="00CA43A9">
        <w:rPr>
          <w:lang w:val="hu-HU"/>
        </w:rPr>
        <w:t xml:space="preserve">. </w:t>
      </w:r>
      <w:r w:rsidR="00FB3B50" w:rsidRPr="00CA43A9">
        <w:rPr>
          <w:lang w:val="hu-HU"/>
        </w:rPr>
        <w:t xml:space="preserve">Az </w:t>
      </w:r>
      <w:proofErr w:type="spellStart"/>
      <w:r w:rsidR="00FB3B50" w:rsidRPr="00CA43A9">
        <w:rPr>
          <w:lang w:val="hu-HU"/>
        </w:rPr>
        <w:t>eternalizmus</w:t>
      </w:r>
      <w:proofErr w:type="spellEnd"/>
      <w:r w:rsidR="00FB3B50" w:rsidRPr="00CA43A9">
        <w:rPr>
          <w:lang w:val="hu-HU"/>
        </w:rPr>
        <w:t xml:space="preserve"> olyan jelentős képviselői, mint </w:t>
      </w:r>
      <w:proofErr w:type="spellStart"/>
      <w:r w:rsidR="00FB3B50" w:rsidRPr="00CA43A9">
        <w:rPr>
          <w:lang w:val="hu-HU"/>
        </w:rPr>
        <w:t>Quine</w:t>
      </w:r>
      <w:proofErr w:type="spellEnd"/>
      <w:r w:rsidR="00FB3B50" w:rsidRPr="00CA43A9">
        <w:rPr>
          <w:lang w:val="hu-HU"/>
        </w:rPr>
        <w:t xml:space="preserve"> vagy Russell épp azért voltak </w:t>
      </w:r>
      <w:proofErr w:type="spellStart"/>
      <w:r w:rsidR="00FB3B50" w:rsidRPr="00CA43A9">
        <w:rPr>
          <w:lang w:val="hu-HU"/>
        </w:rPr>
        <w:t>eternalisták</w:t>
      </w:r>
      <w:proofErr w:type="spellEnd"/>
      <w:r w:rsidR="00FB3B50" w:rsidRPr="00CA43A9">
        <w:rPr>
          <w:lang w:val="hu-HU"/>
        </w:rPr>
        <w:t>, mert gondolkodásmódjukat mélyen meghatározta matematikusi látásmódjuk.</w:t>
      </w:r>
      <w:r w:rsidR="00713AF9">
        <w:rPr>
          <w:rStyle w:val="Vgjegyzet-hivatkozs"/>
          <w:lang w:val="hu-HU"/>
        </w:rPr>
        <w:endnoteReference w:id="12"/>
      </w:r>
      <w:r w:rsidR="00255D77">
        <w:rPr>
          <w:lang w:val="hu-HU"/>
        </w:rPr>
        <w:t xml:space="preserve"> </w:t>
      </w:r>
      <w:r w:rsidR="00C56565">
        <w:rPr>
          <w:lang w:val="hu-HU"/>
        </w:rPr>
        <w:t>A m</w:t>
      </w:r>
      <w:r w:rsidR="00331811">
        <w:rPr>
          <w:lang w:val="hu-HU"/>
        </w:rPr>
        <w:t>atematikai szemlélet</w:t>
      </w:r>
      <w:r w:rsidR="00C56565">
        <w:rPr>
          <w:lang w:val="hu-HU"/>
        </w:rPr>
        <w:t>hez</w:t>
      </w:r>
      <w:r w:rsidR="00331811">
        <w:rPr>
          <w:lang w:val="hu-HU"/>
        </w:rPr>
        <w:t xml:space="preserve"> a fizikai tárgyak </w:t>
      </w:r>
      <w:proofErr w:type="spellStart"/>
      <w:r w:rsidR="00C56565">
        <w:rPr>
          <w:lang w:val="hu-HU"/>
        </w:rPr>
        <w:t>perdurantista</w:t>
      </w:r>
      <w:proofErr w:type="spellEnd"/>
      <w:r w:rsidR="00C56565">
        <w:rPr>
          <w:lang w:val="hu-HU"/>
        </w:rPr>
        <w:t xml:space="preserve"> felfogása áll közel</w:t>
      </w:r>
      <w:r w:rsidR="00006072">
        <w:rPr>
          <w:lang w:val="hu-HU"/>
        </w:rPr>
        <w:t xml:space="preserve">ebb, de összeegyeztethető az </w:t>
      </w:r>
      <w:proofErr w:type="spellStart"/>
      <w:r w:rsidR="00006072">
        <w:rPr>
          <w:lang w:val="hu-HU"/>
        </w:rPr>
        <w:lastRenderedPageBreak/>
        <w:t>endura</w:t>
      </w:r>
      <w:r w:rsidR="00AA07E1">
        <w:rPr>
          <w:lang w:val="hu-HU"/>
        </w:rPr>
        <w:t>n</w:t>
      </w:r>
      <w:r w:rsidR="00006072">
        <w:rPr>
          <w:lang w:val="hu-HU"/>
        </w:rPr>
        <w:t>tizmussal</w:t>
      </w:r>
      <w:proofErr w:type="spellEnd"/>
      <w:r w:rsidR="00006072">
        <w:rPr>
          <w:lang w:val="hu-HU"/>
        </w:rPr>
        <w:t xml:space="preserve"> is.</w:t>
      </w:r>
      <w:r w:rsidR="00C56565">
        <w:rPr>
          <w:lang w:val="hu-HU"/>
        </w:rPr>
        <w:t xml:space="preserve"> </w:t>
      </w:r>
      <w:proofErr w:type="spellStart"/>
      <w:r w:rsidR="00006072">
        <w:rPr>
          <w:lang w:val="hu-HU"/>
        </w:rPr>
        <w:t>Perdurantista</w:t>
      </w:r>
      <w:proofErr w:type="spellEnd"/>
      <w:r w:rsidR="00C56565">
        <w:rPr>
          <w:lang w:val="hu-HU"/>
        </w:rPr>
        <w:t xml:space="preserve"> megközelítésben a fizikai tárgyak és események megkülönböztetése azon alapul, hogy az előbbiek mindig rendelkeznek diszpozíciós tulajdonságokkal is, melyek megadják, hogy a fizikai tárgy környezetének változásaira miként reagál.</w:t>
      </w:r>
      <w:r w:rsidR="00031A05">
        <w:rPr>
          <w:lang w:val="hu-HU"/>
        </w:rPr>
        <w:t xml:space="preserve"> Az </w:t>
      </w:r>
      <w:proofErr w:type="spellStart"/>
      <w:r w:rsidR="005C3D8B">
        <w:rPr>
          <w:lang w:val="hu-HU"/>
        </w:rPr>
        <w:t>endurantista</w:t>
      </w:r>
      <w:proofErr w:type="spellEnd"/>
      <w:r w:rsidR="005C3D8B">
        <w:rPr>
          <w:lang w:val="hu-HU"/>
        </w:rPr>
        <w:t xml:space="preserve"> </w:t>
      </w:r>
      <w:r w:rsidR="00331811">
        <w:rPr>
          <w:lang w:val="hu-HU"/>
        </w:rPr>
        <w:t>értelmezés</w:t>
      </w:r>
      <w:r w:rsidR="00145E2F">
        <w:rPr>
          <w:lang w:val="hu-HU"/>
        </w:rPr>
        <w:t xml:space="preserve"> egyszerűbb, de</w:t>
      </w:r>
      <w:r w:rsidR="00331811">
        <w:rPr>
          <w:lang w:val="hu-HU"/>
        </w:rPr>
        <w:t xml:space="preserve"> </w:t>
      </w:r>
      <w:r w:rsidR="005C3D8B">
        <w:rPr>
          <w:lang w:val="hu-HU"/>
        </w:rPr>
        <w:t xml:space="preserve">csak akkor fogadható el, ha a személyek vagy </w:t>
      </w:r>
      <w:r w:rsidR="0075067A">
        <w:rPr>
          <w:lang w:val="hu-HU"/>
        </w:rPr>
        <w:t xml:space="preserve">makroszkopikus </w:t>
      </w:r>
      <w:r w:rsidR="005C3D8B">
        <w:rPr>
          <w:lang w:val="hu-HU"/>
        </w:rPr>
        <w:t xml:space="preserve">tárgyak </w:t>
      </w:r>
      <w:r w:rsidR="0075067A">
        <w:rPr>
          <w:lang w:val="hu-HU"/>
        </w:rPr>
        <w:t xml:space="preserve">változásai nem befolyásolják, hogy </w:t>
      </w:r>
      <w:r w:rsidR="00C56565">
        <w:rPr>
          <w:lang w:val="hu-HU"/>
        </w:rPr>
        <w:t>egy</w:t>
      </w:r>
      <w:r w:rsidR="0075067A">
        <w:rPr>
          <w:lang w:val="hu-HU"/>
        </w:rPr>
        <w:t xml:space="preserve"> tárgy eleme a halmaznak vagy sem. </w:t>
      </w:r>
      <w:r w:rsidR="00C56565">
        <w:rPr>
          <w:lang w:val="hu-HU"/>
        </w:rPr>
        <w:t xml:space="preserve">Ahol a változás lényeges szerepet játszik, ott </w:t>
      </w:r>
      <w:r w:rsidR="005C3D8B">
        <w:rPr>
          <w:lang w:val="hu-HU"/>
        </w:rPr>
        <w:t>komplex struktúrák képvisel</w:t>
      </w:r>
      <w:r w:rsidR="00C56565">
        <w:rPr>
          <w:lang w:val="hu-HU"/>
        </w:rPr>
        <w:t>i</w:t>
      </w:r>
      <w:r w:rsidR="005C3D8B">
        <w:rPr>
          <w:lang w:val="hu-HU"/>
        </w:rPr>
        <w:t>k</w:t>
      </w:r>
      <w:r w:rsidR="00C56565">
        <w:rPr>
          <w:lang w:val="hu-HU"/>
        </w:rPr>
        <w:t xml:space="preserve"> a tárgyakat. </w:t>
      </w:r>
      <w:r w:rsidR="005C3D8B">
        <w:rPr>
          <w:lang w:val="hu-HU"/>
        </w:rPr>
        <w:t>Ilyen</w:t>
      </w:r>
      <w:r w:rsidR="00C56565">
        <w:rPr>
          <w:lang w:val="hu-HU"/>
        </w:rPr>
        <w:t>kor</w:t>
      </w:r>
      <w:r w:rsidR="005C3D8B">
        <w:rPr>
          <w:lang w:val="hu-HU"/>
        </w:rPr>
        <w:t xml:space="preserve"> </w:t>
      </w:r>
      <w:r w:rsidR="00331811">
        <w:rPr>
          <w:lang w:val="hu-HU"/>
        </w:rPr>
        <w:t>a fizikai tárgyakat</w:t>
      </w:r>
      <w:r w:rsidR="005C3D8B">
        <w:rPr>
          <w:lang w:val="hu-HU"/>
        </w:rPr>
        <w:t xml:space="preserve"> halmazok, relációk</w:t>
      </w:r>
      <w:r w:rsidR="00031A05">
        <w:rPr>
          <w:lang w:val="hu-HU"/>
        </w:rPr>
        <w:t xml:space="preserve"> vagy </w:t>
      </w:r>
      <w:r w:rsidR="00331811">
        <w:rPr>
          <w:lang w:val="hu-HU"/>
        </w:rPr>
        <w:t>véges automaták szimulálják, melyek a környezet időbeli bemeneti hatásaira, a tárgy állapotainak megfelelő időbeli kimenetet állítanak elő.</w:t>
      </w:r>
      <w:r w:rsidR="00252B2E">
        <w:rPr>
          <w:lang w:val="hu-HU"/>
        </w:rPr>
        <w:t xml:space="preserve"> </w:t>
      </w:r>
      <w:r w:rsidR="000F3310">
        <w:rPr>
          <w:lang w:val="hu-HU"/>
        </w:rPr>
        <w:t>Utóbbi értelmezéssel</w:t>
      </w:r>
      <w:r w:rsidR="00252B2E">
        <w:rPr>
          <w:lang w:val="hu-HU"/>
        </w:rPr>
        <w:t xml:space="preserve"> egy külön tanulmányomban foglalkozom.</w:t>
      </w:r>
      <w:r w:rsidR="00CD0AC9">
        <w:rPr>
          <w:rStyle w:val="Vgjegyzet-hivatkozs"/>
          <w:lang w:val="hu-HU"/>
        </w:rPr>
        <w:endnoteReference w:id="13"/>
      </w:r>
      <w:r w:rsidR="00F84BBE">
        <w:rPr>
          <w:lang w:val="hu-HU"/>
        </w:rPr>
        <w:t xml:space="preserve"> </w:t>
      </w:r>
      <w:hyperlink w:anchor="_Bevezetés" w:history="1">
        <w:r w:rsidR="00F84BBE" w:rsidRPr="00F84BBE">
          <w:rPr>
            <w:rStyle w:val="Hiperhivatkozs"/>
            <w:lang w:val="hu-HU"/>
          </w:rPr>
          <w:t>vissza</w:t>
        </w:r>
      </w:hyperlink>
    </w:p>
    <w:p w:rsidR="00331811" w:rsidRDefault="00331811" w:rsidP="00331811">
      <w:pPr>
        <w:spacing w:line="360" w:lineRule="auto"/>
        <w:jc w:val="both"/>
        <w:rPr>
          <w:lang w:val="hu-HU"/>
        </w:rPr>
      </w:pPr>
    </w:p>
    <w:p w:rsidR="005B3F3F" w:rsidRPr="004B47D0" w:rsidRDefault="00860AAA" w:rsidP="00DF02C5">
      <w:pPr>
        <w:spacing w:line="360" w:lineRule="auto"/>
        <w:jc w:val="both"/>
        <w:outlineLvl w:val="2"/>
        <w:rPr>
          <w:rFonts w:cs="Arial"/>
          <w:b/>
          <w:bCs/>
          <w:sz w:val="26"/>
          <w:szCs w:val="26"/>
          <w:lang w:val="hu-HU"/>
        </w:rPr>
      </w:pPr>
      <w:bookmarkStart w:id="25" w:name="_Toc310691719"/>
      <w:r w:rsidRPr="004B47D0">
        <w:rPr>
          <w:rFonts w:cs="Arial"/>
          <w:b/>
          <w:bCs/>
          <w:sz w:val="26"/>
          <w:szCs w:val="26"/>
          <w:lang w:val="hu-HU"/>
        </w:rPr>
        <w:t xml:space="preserve">7. </w:t>
      </w:r>
      <w:r w:rsidR="005B3F3F" w:rsidRPr="004B47D0">
        <w:rPr>
          <w:rFonts w:cs="Arial"/>
          <w:b/>
          <w:bCs/>
          <w:sz w:val="26"/>
          <w:szCs w:val="26"/>
          <w:lang w:val="hu-HU"/>
        </w:rPr>
        <w:t>Azonosság és szükségszerűség</w:t>
      </w:r>
      <w:bookmarkEnd w:id="25"/>
    </w:p>
    <w:p w:rsidR="001D1334" w:rsidRPr="00CA43A9" w:rsidRDefault="001D1334" w:rsidP="001D1334">
      <w:pPr>
        <w:spacing w:line="360" w:lineRule="auto"/>
        <w:jc w:val="both"/>
        <w:rPr>
          <w:lang w:val="hu-HU"/>
        </w:rPr>
      </w:pPr>
      <w:r w:rsidRPr="00CA43A9">
        <w:rPr>
          <w:lang w:val="hu-HU"/>
        </w:rPr>
        <w:t xml:space="preserve">Vajon az azonosságot állító igaz mondatok azon </w:t>
      </w:r>
      <w:proofErr w:type="gramStart"/>
      <w:r w:rsidRPr="00CA43A9">
        <w:rPr>
          <w:lang w:val="hu-HU"/>
        </w:rPr>
        <w:t>túl</w:t>
      </w:r>
      <w:proofErr w:type="gramEnd"/>
      <w:r w:rsidRPr="00CA43A9">
        <w:rPr>
          <w:lang w:val="hu-HU"/>
        </w:rPr>
        <w:t xml:space="preserve"> hogy igazak, egyszersmind szükségszerűen is igazak-e? Vannak-e csak esetlegesen igaz azonossági állítások is? Az erre való válasz természetesen előfeltételezi a szükségszerűség és esetlegesség fogalmának értelmezését.</w:t>
      </w:r>
      <w:r w:rsidRPr="00CA43A9">
        <w:rPr>
          <w:rStyle w:val="Vgjegyzet-hivatkozs"/>
          <w:lang w:val="hu-HU"/>
        </w:rPr>
        <w:endnoteReference w:id="14"/>
      </w:r>
      <w:r w:rsidRPr="00CA43A9">
        <w:rPr>
          <w:lang w:val="hu-HU"/>
        </w:rPr>
        <w:t xml:space="preserve"> </w:t>
      </w:r>
      <w:r w:rsidRPr="00CA43A9">
        <w:rPr>
          <w:lang w:val="hu-HU"/>
        </w:rPr>
        <w:br/>
        <w:t xml:space="preserve">Az azonosság szükségszerűsége mellet a következőképpen érvelhetünk </w:t>
      </w:r>
      <w:r w:rsidR="001B38B0">
        <w:rPr>
          <w:lang w:val="hu-HU"/>
        </w:rPr>
        <w:t>f</w:t>
      </w:r>
      <w:r w:rsidRPr="00CA43A9">
        <w:rPr>
          <w:lang w:val="hu-HU"/>
        </w:rPr>
        <w:t>ormális nyelven</w:t>
      </w:r>
      <w:r w:rsidR="001B38B0">
        <w:rPr>
          <w:lang w:val="hu-HU"/>
        </w:rPr>
        <w:t>, mivel úgy</w:t>
      </w:r>
      <w:r w:rsidRPr="00CA43A9">
        <w:rPr>
          <w:lang w:val="hu-HU"/>
        </w:rPr>
        <w:t xml:space="preserve"> jobban áttekinthető:</w:t>
      </w:r>
    </w:p>
    <w:p w:rsidR="001D1334" w:rsidRPr="00CA43A9" w:rsidRDefault="001D1334" w:rsidP="001D1334">
      <w:pPr>
        <w:numPr>
          <w:ilvl w:val="0"/>
          <w:numId w:val="1"/>
        </w:numPr>
        <w:spacing w:line="480" w:lineRule="auto"/>
        <w:rPr>
          <w:lang w:val="hu-HU"/>
        </w:rPr>
      </w:pPr>
      <w:r w:rsidRPr="00CA43A9">
        <w:rPr>
          <w:lang w:val="hu-HU"/>
        </w:rPr>
        <w:sym w:font="Symbol" w:char="0022"/>
      </w:r>
      <w:r w:rsidRPr="00CA43A9">
        <w:rPr>
          <w:lang w:val="hu-HU"/>
        </w:rPr>
        <w:t>x. x=</w:t>
      </w:r>
      <w:proofErr w:type="spellStart"/>
      <w:r w:rsidRPr="00CA43A9">
        <w:rPr>
          <w:lang w:val="hu-HU"/>
        </w:rPr>
        <w:t>x</w:t>
      </w:r>
      <w:proofErr w:type="spellEnd"/>
      <w:r w:rsidRPr="00CA43A9">
        <w:rPr>
          <w:lang w:val="hu-HU"/>
        </w:rPr>
        <w:t xml:space="preserve"> </w:t>
      </w:r>
      <w:r w:rsidRPr="00CA43A9">
        <w:rPr>
          <w:lang w:val="hu-HU"/>
        </w:rPr>
        <w:tab/>
      </w:r>
      <w:r w:rsidRPr="00CA43A9">
        <w:rPr>
          <w:lang w:val="hu-HU"/>
        </w:rPr>
        <w:tab/>
      </w:r>
      <w:r w:rsidRPr="00CA43A9">
        <w:rPr>
          <w:lang w:val="hu-HU"/>
        </w:rPr>
        <w:tab/>
        <w:t>- axióma</w:t>
      </w:r>
    </w:p>
    <w:p w:rsidR="001D1334" w:rsidRPr="00CA43A9" w:rsidRDefault="001D1334" w:rsidP="001D1334">
      <w:pPr>
        <w:numPr>
          <w:ilvl w:val="0"/>
          <w:numId w:val="1"/>
        </w:numPr>
        <w:spacing w:line="480" w:lineRule="auto"/>
        <w:rPr>
          <w:lang w:val="hu-HU"/>
        </w:rPr>
      </w:pPr>
      <w:r w:rsidRPr="00CA43A9">
        <w:rPr>
          <w:lang w:val="hu-HU"/>
        </w:rPr>
        <w:sym w:font="Symbol" w:char="0022"/>
      </w:r>
      <w:r w:rsidRPr="00CA43A9">
        <w:rPr>
          <w:lang w:val="hu-HU"/>
        </w:rPr>
        <w:t>x</w:t>
      </w:r>
      <w:r w:rsidRPr="00CA43A9">
        <w:rPr>
          <w:lang w:val="hu-HU"/>
        </w:rPr>
        <w:sym w:font="Symbol" w:char="0022"/>
      </w:r>
      <w:r w:rsidRPr="00CA43A9">
        <w:rPr>
          <w:lang w:val="hu-HU"/>
        </w:rPr>
        <w:t xml:space="preserve">y: </w:t>
      </w:r>
      <w:proofErr w:type="spellStart"/>
      <w:r w:rsidRPr="00CA43A9">
        <w:rPr>
          <w:lang w:val="hu-HU"/>
        </w:rPr>
        <w:t>y</w:t>
      </w:r>
      <w:proofErr w:type="spellEnd"/>
      <w:r w:rsidRPr="00CA43A9">
        <w:rPr>
          <w:lang w:val="hu-HU"/>
        </w:rPr>
        <w:t xml:space="preserve">=x </w:t>
      </w:r>
      <w:r w:rsidRPr="00CA43A9">
        <w:rPr>
          <w:lang w:val="hu-HU"/>
        </w:rPr>
        <w:sym w:font="Symbol" w:char="00AE"/>
      </w:r>
      <w:r w:rsidRPr="00CA43A9">
        <w:rPr>
          <w:lang w:val="hu-HU"/>
        </w:rPr>
        <w:t xml:space="preserve">. </w:t>
      </w:r>
      <w:proofErr w:type="gramStart"/>
      <w:r w:rsidRPr="00CA43A9">
        <w:rPr>
          <w:lang w:val="hu-HU"/>
        </w:rPr>
        <w:t>F(</w:t>
      </w:r>
      <w:proofErr w:type="gramEnd"/>
      <w:r w:rsidRPr="00CA43A9">
        <w:rPr>
          <w:lang w:val="hu-HU"/>
        </w:rPr>
        <w:t xml:space="preserve">y) </w:t>
      </w:r>
      <w:r w:rsidRPr="00CA43A9">
        <w:rPr>
          <w:lang w:val="hu-HU"/>
        </w:rPr>
        <w:sym w:font="Symbol" w:char="00AE"/>
      </w:r>
      <w:r w:rsidRPr="00CA43A9">
        <w:rPr>
          <w:lang w:val="hu-HU"/>
        </w:rPr>
        <w:t xml:space="preserve"> F(x) </w:t>
      </w:r>
      <w:r w:rsidRPr="00CA43A9">
        <w:rPr>
          <w:lang w:val="hu-HU"/>
        </w:rPr>
        <w:tab/>
        <w:t>- axióma séma</w:t>
      </w:r>
    </w:p>
    <w:p w:rsidR="001D1334" w:rsidRPr="00CA43A9" w:rsidRDefault="001D1334" w:rsidP="001D1334">
      <w:pPr>
        <w:numPr>
          <w:ilvl w:val="0"/>
          <w:numId w:val="1"/>
        </w:numPr>
        <w:spacing w:line="480" w:lineRule="auto"/>
        <w:rPr>
          <w:lang w:val="hu-HU"/>
        </w:rPr>
      </w:pPr>
      <w:r w:rsidRPr="00CA43A9">
        <w:rPr>
          <w:lang w:val="hu-HU"/>
        </w:rPr>
        <w:sym w:font="Symbol" w:char="00F0"/>
      </w:r>
      <w:r w:rsidRPr="00CA43A9">
        <w:rPr>
          <w:lang w:val="hu-HU"/>
        </w:rPr>
        <w:sym w:font="Symbol" w:char="0022"/>
      </w:r>
      <w:r w:rsidRPr="00CA43A9">
        <w:rPr>
          <w:lang w:val="hu-HU"/>
        </w:rPr>
        <w:t>x. x=</w:t>
      </w:r>
      <w:proofErr w:type="spellStart"/>
      <w:r w:rsidRPr="00CA43A9">
        <w:rPr>
          <w:lang w:val="hu-HU"/>
        </w:rPr>
        <w:t>x</w:t>
      </w:r>
      <w:proofErr w:type="spellEnd"/>
      <w:r w:rsidRPr="00CA43A9">
        <w:rPr>
          <w:lang w:val="hu-HU"/>
        </w:rPr>
        <w:t xml:space="preserve"> </w:t>
      </w:r>
      <w:r w:rsidRPr="00CA43A9">
        <w:rPr>
          <w:lang w:val="hu-HU"/>
        </w:rPr>
        <w:tab/>
      </w:r>
      <w:r w:rsidRPr="00CA43A9">
        <w:rPr>
          <w:lang w:val="hu-HU"/>
        </w:rPr>
        <w:tab/>
      </w:r>
      <w:r w:rsidRPr="00CA43A9">
        <w:rPr>
          <w:lang w:val="hu-HU"/>
        </w:rPr>
        <w:tab/>
        <w:t xml:space="preserve">(1) </w:t>
      </w:r>
      <w:r w:rsidR="00933D22">
        <w:rPr>
          <w:lang w:val="hu-HU"/>
        </w:rPr>
        <w:br/>
        <w:t>(M</w:t>
      </w:r>
      <w:r w:rsidRPr="00CA43A9">
        <w:rPr>
          <w:lang w:val="hu-HU"/>
        </w:rPr>
        <w:t>inden axióma szükségszerű igazság</w:t>
      </w:r>
      <w:r w:rsidR="00933D22">
        <w:rPr>
          <w:lang w:val="hu-HU"/>
        </w:rPr>
        <w:t>)</w:t>
      </w:r>
    </w:p>
    <w:p w:rsidR="001D1334" w:rsidRPr="00CA43A9" w:rsidRDefault="001D1334" w:rsidP="001D1334">
      <w:pPr>
        <w:numPr>
          <w:ilvl w:val="0"/>
          <w:numId w:val="1"/>
        </w:numPr>
        <w:spacing w:line="480" w:lineRule="auto"/>
        <w:rPr>
          <w:lang w:val="hu-HU"/>
        </w:rPr>
      </w:pPr>
      <w:r w:rsidRPr="00CA43A9">
        <w:rPr>
          <w:lang w:val="hu-HU"/>
        </w:rPr>
        <w:sym w:font="Symbol" w:char="0022"/>
      </w:r>
      <w:r w:rsidRPr="00CA43A9">
        <w:rPr>
          <w:lang w:val="hu-HU"/>
        </w:rPr>
        <w:t>x</w:t>
      </w:r>
      <w:r w:rsidRPr="00CA43A9">
        <w:rPr>
          <w:lang w:val="hu-HU"/>
        </w:rPr>
        <w:sym w:font="Symbol" w:char="0022"/>
      </w:r>
      <w:r w:rsidRPr="00CA43A9">
        <w:rPr>
          <w:lang w:val="hu-HU"/>
        </w:rPr>
        <w:t xml:space="preserve">y: </w:t>
      </w:r>
      <w:proofErr w:type="spellStart"/>
      <w:r w:rsidRPr="00CA43A9">
        <w:rPr>
          <w:lang w:val="hu-HU"/>
        </w:rPr>
        <w:t>y</w:t>
      </w:r>
      <w:proofErr w:type="spellEnd"/>
      <w:r w:rsidRPr="00CA43A9">
        <w:rPr>
          <w:lang w:val="hu-HU"/>
        </w:rPr>
        <w:t>=</w:t>
      </w:r>
      <w:proofErr w:type="gramStart"/>
      <w:r w:rsidRPr="00CA43A9">
        <w:rPr>
          <w:lang w:val="hu-HU"/>
        </w:rPr>
        <w:t xml:space="preserve">x </w:t>
      </w:r>
      <w:r w:rsidRPr="00CA43A9">
        <w:rPr>
          <w:lang w:val="hu-HU"/>
        </w:rPr>
        <w:sym w:font="Symbol" w:char="00AE"/>
      </w:r>
      <w:r w:rsidRPr="00CA43A9">
        <w:rPr>
          <w:lang w:val="hu-HU"/>
        </w:rPr>
        <w:t>.</w:t>
      </w:r>
      <w:proofErr w:type="gramEnd"/>
      <w:r w:rsidRPr="00CA43A9">
        <w:rPr>
          <w:lang w:val="hu-HU"/>
        </w:rPr>
        <w:t xml:space="preserve"> </w:t>
      </w:r>
      <w:r w:rsidRPr="00CA43A9">
        <w:rPr>
          <w:lang w:val="hu-HU"/>
        </w:rPr>
        <w:sym w:font="Symbol" w:char="00F0"/>
      </w:r>
      <w:r w:rsidRPr="00CA43A9">
        <w:rPr>
          <w:lang w:val="hu-HU"/>
        </w:rPr>
        <w:t xml:space="preserve">a=y </w:t>
      </w:r>
      <w:r w:rsidRPr="00CA43A9">
        <w:rPr>
          <w:lang w:val="hu-HU"/>
        </w:rPr>
        <w:sym w:font="Symbol" w:char="00AE"/>
      </w:r>
      <w:r w:rsidRPr="00CA43A9">
        <w:rPr>
          <w:lang w:val="hu-HU"/>
        </w:rPr>
        <w:t xml:space="preserve"> </w:t>
      </w:r>
      <w:r w:rsidRPr="00CA43A9">
        <w:rPr>
          <w:lang w:val="hu-HU"/>
        </w:rPr>
        <w:sym w:font="Symbol" w:char="00F0"/>
      </w:r>
      <w:r w:rsidRPr="00CA43A9">
        <w:rPr>
          <w:lang w:val="hu-HU"/>
        </w:rPr>
        <w:t xml:space="preserve">a=x </w:t>
      </w:r>
      <w:r w:rsidR="00C44DA0">
        <w:rPr>
          <w:lang w:val="hu-HU"/>
        </w:rPr>
        <w:tab/>
        <w:t xml:space="preserve">(2) F:= </w:t>
      </w:r>
      <w:r w:rsidR="00C44DA0" w:rsidRPr="00CA43A9">
        <w:rPr>
          <w:lang w:val="hu-HU"/>
        </w:rPr>
        <w:sym w:font="Symbol" w:char="00F0"/>
      </w:r>
      <w:r w:rsidR="00C44DA0" w:rsidRPr="00CA43A9">
        <w:rPr>
          <w:lang w:val="hu-HU"/>
        </w:rPr>
        <w:t xml:space="preserve"> a=</w:t>
      </w:r>
      <w:r w:rsidR="00C44DA0" w:rsidRPr="00CA43A9">
        <w:rPr>
          <w:rFonts w:ascii="Wingdings" w:hAnsi="Wingdings"/>
          <w:lang w:val="hu-HU"/>
        </w:rPr>
        <w:t></w:t>
      </w:r>
      <w:r w:rsidR="00933D22">
        <w:rPr>
          <w:lang w:val="hu-HU"/>
        </w:rPr>
        <w:br/>
        <w:t>(</w:t>
      </w:r>
      <w:r w:rsidRPr="00CA43A9">
        <w:rPr>
          <w:lang w:val="hu-HU"/>
        </w:rPr>
        <w:t>“ F” helyettesítve “</w:t>
      </w:r>
      <w:r w:rsidRPr="00CA43A9">
        <w:rPr>
          <w:lang w:val="hu-HU"/>
        </w:rPr>
        <w:sym w:font="Symbol" w:char="00F0"/>
      </w:r>
      <w:r w:rsidRPr="00CA43A9">
        <w:rPr>
          <w:lang w:val="hu-HU"/>
        </w:rPr>
        <w:t xml:space="preserve"> a=</w:t>
      </w:r>
      <w:r w:rsidRPr="00CA43A9">
        <w:rPr>
          <w:rFonts w:ascii="Wingdings" w:hAnsi="Wingdings"/>
          <w:lang w:val="hu-HU"/>
        </w:rPr>
        <w:t></w:t>
      </w:r>
      <w:r w:rsidRPr="00CA43A9">
        <w:rPr>
          <w:lang w:val="hu-HU"/>
        </w:rPr>
        <w:t>” el</w:t>
      </w:r>
      <w:r w:rsidR="00933D22">
        <w:rPr>
          <w:lang w:val="hu-HU"/>
        </w:rPr>
        <w:t xml:space="preserve"> a </w:t>
      </w:r>
      <w:proofErr w:type="spellStart"/>
      <w:r w:rsidR="00933D22">
        <w:rPr>
          <w:lang w:val="hu-HU"/>
        </w:rPr>
        <w:t>kvantifikált</w:t>
      </w:r>
      <w:proofErr w:type="spellEnd"/>
      <w:r w:rsidR="00933D22">
        <w:rPr>
          <w:lang w:val="hu-HU"/>
        </w:rPr>
        <w:t xml:space="preserve"> logika bírálói </w:t>
      </w:r>
      <w:r w:rsidR="000A4146">
        <w:rPr>
          <w:lang w:val="hu-HU"/>
        </w:rPr>
        <w:t>szerint</w:t>
      </w:r>
      <w:r w:rsidR="00933D22">
        <w:rPr>
          <w:lang w:val="hu-HU"/>
        </w:rPr>
        <w:t xml:space="preserve"> hibás, megengedhetetlen lépés, mert a modális operátorok argumentumában a mondatokat említjük, és nem használjuk. Ugyanakkor a levezetésnek ez a </w:t>
      </w:r>
      <w:r w:rsidR="002940AF">
        <w:rPr>
          <w:lang w:val="hu-HU"/>
        </w:rPr>
        <w:t>döntő pontja</w:t>
      </w:r>
      <w:r w:rsidR="00933D22">
        <w:rPr>
          <w:lang w:val="hu-HU"/>
        </w:rPr>
        <w:t>, innen már megállíthatatlanul következik a</w:t>
      </w:r>
      <w:r w:rsidR="000A4146">
        <w:rPr>
          <w:lang w:val="hu-HU"/>
        </w:rPr>
        <w:t xml:space="preserve"> </w:t>
      </w:r>
      <w:r w:rsidR="00933D22">
        <w:rPr>
          <w:lang w:val="hu-HU"/>
        </w:rPr>
        <w:t>kon</w:t>
      </w:r>
      <w:r w:rsidR="002940AF">
        <w:rPr>
          <w:lang w:val="hu-HU"/>
        </w:rPr>
        <w:t>k</w:t>
      </w:r>
      <w:r w:rsidR="00933D22">
        <w:rPr>
          <w:lang w:val="hu-HU"/>
        </w:rPr>
        <w:t>lúzió.)</w:t>
      </w:r>
    </w:p>
    <w:p w:rsidR="001D1334" w:rsidRPr="00CA43A9" w:rsidRDefault="001D1334" w:rsidP="001D1334">
      <w:pPr>
        <w:numPr>
          <w:ilvl w:val="0"/>
          <w:numId w:val="1"/>
        </w:numPr>
        <w:spacing w:line="480" w:lineRule="auto"/>
        <w:rPr>
          <w:lang w:val="hu-HU"/>
        </w:rPr>
      </w:pPr>
      <w:r w:rsidRPr="00CA43A9">
        <w:rPr>
          <w:lang w:val="hu-HU"/>
        </w:rPr>
        <w:t xml:space="preserve">a=b </w:t>
      </w:r>
      <w:r w:rsidRPr="00CA43A9">
        <w:rPr>
          <w:lang w:val="hu-HU"/>
        </w:rPr>
        <w:sym w:font="Symbol" w:char="00AE"/>
      </w:r>
      <w:r w:rsidRPr="00CA43A9">
        <w:rPr>
          <w:lang w:val="hu-HU"/>
        </w:rPr>
        <w:t xml:space="preserve">. </w:t>
      </w:r>
      <w:r w:rsidRPr="00CA43A9">
        <w:rPr>
          <w:lang w:val="hu-HU"/>
        </w:rPr>
        <w:sym w:font="Symbol" w:char="00F0"/>
      </w:r>
      <w:proofErr w:type="gramStart"/>
      <w:r w:rsidRPr="00CA43A9">
        <w:rPr>
          <w:lang w:val="hu-HU"/>
        </w:rPr>
        <w:t>a</w:t>
      </w:r>
      <w:proofErr w:type="gramEnd"/>
      <w:r w:rsidRPr="00CA43A9">
        <w:rPr>
          <w:lang w:val="hu-HU"/>
        </w:rPr>
        <w:t>=</w:t>
      </w:r>
      <w:proofErr w:type="spellStart"/>
      <w:r w:rsidRPr="00CA43A9">
        <w:rPr>
          <w:lang w:val="hu-HU"/>
        </w:rPr>
        <w:t>a</w:t>
      </w:r>
      <w:proofErr w:type="spellEnd"/>
      <w:r w:rsidRPr="00CA43A9">
        <w:rPr>
          <w:lang w:val="hu-HU"/>
        </w:rPr>
        <w:sym w:font="Symbol" w:char="00AE"/>
      </w:r>
      <w:r w:rsidRPr="00CA43A9">
        <w:rPr>
          <w:lang w:val="hu-HU"/>
        </w:rPr>
        <w:sym w:font="Symbol" w:char="00F0"/>
      </w:r>
      <w:r w:rsidRPr="00CA43A9">
        <w:rPr>
          <w:lang w:val="hu-HU"/>
        </w:rPr>
        <w:t>a=b</w:t>
      </w:r>
      <w:r w:rsidRPr="00CA43A9">
        <w:rPr>
          <w:lang w:val="hu-HU"/>
        </w:rPr>
        <w:tab/>
      </w:r>
      <w:r w:rsidRPr="00CA43A9">
        <w:rPr>
          <w:lang w:val="hu-HU"/>
        </w:rPr>
        <w:tab/>
        <w:t>(5)</w:t>
      </w:r>
    </w:p>
    <w:p w:rsidR="001D1334" w:rsidRPr="00CA43A9" w:rsidRDefault="001D1334" w:rsidP="001D1334">
      <w:pPr>
        <w:numPr>
          <w:ilvl w:val="0"/>
          <w:numId w:val="1"/>
        </w:numPr>
        <w:spacing w:line="480" w:lineRule="auto"/>
        <w:rPr>
          <w:lang w:val="hu-HU"/>
        </w:rPr>
      </w:pPr>
      <w:r w:rsidRPr="00CA43A9">
        <w:rPr>
          <w:lang w:val="hu-HU"/>
        </w:rPr>
        <w:sym w:font="Symbol" w:char="00F0"/>
      </w:r>
      <w:proofErr w:type="gramStart"/>
      <w:r w:rsidRPr="00CA43A9">
        <w:rPr>
          <w:lang w:val="hu-HU"/>
        </w:rPr>
        <w:t>a</w:t>
      </w:r>
      <w:proofErr w:type="gramEnd"/>
      <w:r w:rsidRPr="00CA43A9">
        <w:rPr>
          <w:lang w:val="hu-HU"/>
        </w:rPr>
        <w:t>=</w:t>
      </w:r>
      <w:proofErr w:type="spellStart"/>
      <w:r w:rsidRPr="00CA43A9">
        <w:rPr>
          <w:lang w:val="hu-HU"/>
        </w:rPr>
        <w:t>a</w:t>
      </w:r>
      <w:proofErr w:type="spellEnd"/>
      <w:r w:rsidRPr="00CA43A9">
        <w:rPr>
          <w:lang w:val="hu-HU"/>
        </w:rPr>
        <w:tab/>
      </w:r>
      <w:r w:rsidRPr="00CA43A9">
        <w:rPr>
          <w:lang w:val="hu-HU"/>
        </w:rPr>
        <w:tab/>
      </w:r>
      <w:r w:rsidRPr="00CA43A9">
        <w:rPr>
          <w:lang w:val="hu-HU"/>
        </w:rPr>
        <w:tab/>
      </w:r>
      <w:r w:rsidRPr="00CA43A9">
        <w:rPr>
          <w:lang w:val="hu-HU"/>
        </w:rPr>
        <w:tab/>
        <w:t>(3)</w:t>
      </w:r>
    </w:p>
    <w:p w:rsidR="001D1334" w:rsidRPr="00CA43A9" w:rsidRDefault="001D1334" w:rsidP="001D1334">
      <w:pPr>
        <w:numPr>
          <w:ilvl w:val="0"/>
          <w:numId w:val="1"/>
        </w:numPr>
        <w:spacing w:line="480" w:lineRule="auto"/>
        <w:rPr>
          <w:lang w:val="hu-HU"/>
        </w:rPr>
      </w:pPr>
      <w:r w:rsidRPr="00CA43A9">
        <w:rPr>
          <w:lang w:val="hu-HU"/>
        </w:rPr>
        <w:lastRenderedPageBreak/>
        <w:t xml:space="preserve">a=b </w:t>
      </w:r>
      <w:r w:rsidRPr="00CA43A9">
        <w:rPr>
          <w:lang w:val="hu-HU"/>
        </w:rPr>
        <w:sym w:font="Symbol" w:char="00AE"/>
      </w:r>
      <w:r w:rsidRPr="00CA43A9">
        <w:rPr>
          <w:lang w:val="hu-HU"/>
        </w:rPr>
        <w:t xml:space="preserve"> </w:t>
      </w:r>
      <w:r w:rsidRPr="00CA43A9">
        <w:rPr>
          <w:lang w:val="hu-HU"/>
        </w:rPr>
        <w:sym w:font="Symbol" w:char="00F0"/>
      </w:r>
      <w:r w:rsidRPr="00CA43A9">
        <w:rPr>
          <w:lang w:val="hu-HU"/>
        </w:rPr>
        <w:t>a=b</w:t>
      </w:r>
      <w:r w:rsidRPr="00CA43A9">
        <w:rPr>
          <w:lang w:val="hu-HU"/>
        </w:rPr>
        <w:tab/>
      </w:r>
      <w:r w:rsidRPr="00CA43A9">
        <w:rPr>
          <w:lang w:val="hu-HU"/>
        </w:rPr>
        <w:tab/>
      </w:r>
      <w:r w:rsidRPr="00CA43A9">
        <w:rPr>
          <w:lang w:val="hu-HU"/>
        </w:rPr>
        <w:tab/>
        <w:t>(6) (7)</w:t>
      </w:r>
    </w:p>
    <w:p w:rsidR="001D1334" w:rsidRPr="00CA43A9" w:rsidRDefault="001D1334" w:rsidP="001D1334">
      <w:pPr>
        <w:numPr>
          <w:ilvl w:val="0"/>
          <w:numId w:val="1"/>
        </w:numPr>
        <w:spacing w:line="480" w:lineRule="auto"/>
        <w:rPr>
          <w:lang w:val="hu-HU"/>
        </w:rPr>
      </w:pPr>
      <w:r w:rsidRPr="00CA43A9">
        <w:rPr>
          <w:lang w:val="hu-HU"/>
        </w:rPr>
        <w:sym w:font="Symbol" w:char="0022"/>
      </w:r>
      <w:r w:rsidRPr="00CA43A9">
        <w:rPr>
          <w:lang w:val="hu-HU"/>
        </w:rPr>
        <w:t>x</w:t>
      </w:r>
      <w:r w:rsidRPr="00CA43A9">
        <w:rPr>
          <w:lang w:val="hu-HU"/>
        </w:rPr>
        <w:sym w:font="Symbol" w:char="0022"/>
      </w:r>
      <w:r w:rsidRPr="00CA43A9">
        <w:rPr>
          <w:lang w:val="hu-HU"/>
        </w:rPr>
        <w:t xml:space="preserve">y. x=y </w:t>
      </w:r>
      <w:r w:rsidRPr="00CA43A9">
        <w:rPr>
          <w:lang w:val="hu-HU"/>
        </w:rPr>
        <w:sym w:font="Symbol" w:char="00AE"/>
      </w:r>
      <w:r w:rsidRPr="00CA43A9">
        <w:rPr>
          <w:lang w:val="hu-HU"/>
        </w:rPr>
        <w:t xml:space="preserve"> </w:t>
      </w:r>
      <w:r w:rsidRPr="00CA43A9">
        <w:rPr>
          <w:lang w:val="hu-HU"/>
        </w:rPr>
        <w:sym w:font="Symbol" w:char="00F0"/>
      </w:r>
      <w:r w:rsidRPr="00CA43A9">
        <w:rPr>
          <w:lang w:val="hu-HU"/>
        </w:rPr>
        <w:t>x=y</w:t>
      </w:r>
      <w:r w:rsidRPr="00CA43A9">
        <w:rPr>
          <w:lang w:val="hu-HU"/>
        </w:rPr>
        <w:tab/>
      </w:r>
      <w:r w:rsidRPr="00CA43A9">
        <w:rPr>
          <w:lang w:val="hu-HU"/>
        </w:rPr>
        <w:tab/>
        <w:t>(8)</w:t>
      </w:r>
    </w:p>
    <w:p w:rsidR="001D1334" w:rsidRPr="00CA43A9" w:rsidRDefault="001D1334" w:rsidP="001D1334">
      <w:pPr>
        <w:spacing w:line="360" w:lineRule="auto"/>
        <w:jc w:val="both"/>
        <w:rPr>
          <w:lang w:val="hu-HU"/>
        </w:rPr>
      </w:pPr>
    </w:p>
    <w:p w:rsidR="00B428A1" w:rsidRDefault="001D1334" w:rsidP="001D1334">
      <w:pPr>
        <w:spacing w:line="360" w:lineRule="auto"/>
        <w:jc w:val="both"/>
        <w:rPr>
          <w:lang w:val="hu-HU"/>
        </w:rPr>
      </w:pPr>
      <w:r w:rsidRPr="00CA43A9">
        <w:rPr>
          <w:lang w:val="hu-HU"/>
        </w:rPr>
        <w:t xml:space="preserve">Vajon elfogadható ez a következmény, vagy inkább el </w:t>
      </w:r>
      <w:proofErr w:type="gramStart"/>
      <w:r w:rsidRPr="00CA43A9">
        <w:rPr>
          <w:lang w:val="hu-HU"/>
        </w:rPr>
        <w:t>kell</w:t>
      </w:r>
      <w:proofErr w:type="gramEnd"/>
      <w:r w:rsidRPr="00CA43A9">
        <w:rPr>
          <w:lang w:val="hu-HU"/>
        </w:rPr>
        <w:t xml:space="preserve"> vessük a levezetés valamelyik lépését, az elfogadhatatlan következmény elutasítása végett? Szerintem </w:t>
      </w:r>
      <w:r w:rsidR="00C44DA0">
        <w:rPr>
          <w:lang w:val="hu-HU"/>
        </w:rPr>
        <w:t>elfogadható, ha kellő óvatossággal kezeljük</w:t>
      </w:r>
      <w:r w:rsidRPr="00CA43A9">
        <w:rPr>
          <w:lang w:val="hu-HU"/>
        </w:rPr>
        <w:t>.</w:t>
      </w:r>
    </w:p>
    <w:p w:rsidR="00B428A1" w:rsidRDefault="001D1334" w:rsidP="001D1334">
      <w:pPr>
        <w:spacing w:line="360" w:lineRule="auto"/>
        <w:jc w:val="both"/>
        <w:rPr>
          <w:lang w:val="hu-HU"/>
        </w:rPr>
      </w:pPr>
      <w:r w:rsidRPr="00CA43A9">
        <w:rPr>
          <w:lang w:val="hu-HU"/>
        </w:rPr>
        <w:t xml:space="preserve"> </w:t>
      </w:r>
    </w:p>
    <w:p w:rsidR="00B428A1" w:rsidRDefault="0077149E" w:rsidP="001D1334">
      <w:pPr>
        <w:spacing w:line="360" w:lineRule="auto"/>
        <w:jc w:val="both"/>
        <w:rPr>
          <w:lang w:val="hu-HU"/>
        </w:rPr>
      </w:pPr>
      <w:r>
        <w:rPr>
          <w:lang w:val="hu-HU"/>
        </w:rPr>
        <w:t xml:space="preserve">Az azonossági állításokat </w:t>
      </w:r>
      <w:r w:rsidR="00214566">
        <w:rPr>
          <w:lang w:val="hu-HU"/>
        </w:rPr>
        <w:t xml:space="preserve">körültekintéssel </w:t>
      </w:r>
      <w:r>
        <w:rPr>
          <w:lang w:val="hu-HU"/>
        </w:rPr>
        <w:t>kell</w:t>
      </w:r>
      <w:r w:rsidR="00B428A1">
        <w:rPr>
          <w:lang w:val="hu-HU"/>
        </w:rPr>
        <w:t xml:space="preserve"> kezelni mindig, amikor nem egyenes</w:t>
      </w:r>
      <w:r w:rsidR="00214566">
        <w:rPr>
          <w:lang w:val="hu-HU"/>
        </w:rPr>
        <w:t>,</w:t>
      </w:r>
      <w:r w:rsidR="00B428A1">
        <w:rPr>
          <w:lang w:val="hu-HU"/>
        </w:rPr>
        <w:t xml:space="preserve"> </w:t>
      </w:r>
      <w:r w:rsidR="00214566">
        <w:rPr>
          <w:lang w:val="hu-HU"/>
        </w:rPr>
        <w:t>nem tisztán referenciális</w:t>
      </w:r>
      <w:r w:rsidR="00214566" w:rsidRPr="00214566">
        <w:rPr>
          <w:lang w:val="hu-HU"/>
        </w:rPr>
        <w:t xml:space="preserve"> </w:t>
      </w:r>
      <w:r w:rsidR="00214566">
        <w:rPr>
          <w:lang w:val="hu-HU"/>
        </w:rPr>
        <w:t xml:space="preserve">értelemben </w:t>
      </w:r>
      <w:r w:rsidR="00B428A1">
        <w:rPr>
          <w:lang w:val="hu-HU"/>
        </w:rPr>
        <w:t>használjuk a változókat, hanem csak említjük őket, pl. valamilyen intenzionális beszédmódban:</w:t>
      </w:r>
    </w:p>
    <w:p w:rsidR="00A43915" w:rsidRDefault="00A43915" w:rsidP="001D1334">
      <w:pPr>
        <w:spacing w:line="360" w:lineRule="auto"/>
        <w:jc w:val="both"/>
        <w:rPr>
          <w:lang w:val="hu-HU"/>
        </w:rPr>
      </w:pPr>
    </w:p>
    <w:p w:rsidR="00B428A1" w:rsidRDefault="00B428A1" w:rsidP="001D1334">
      <w:pPr>
        <w:spacing w:line="360" w:lineRule="auto"/>
        <w:jc w:val="both"/>
        <w:rPr>
          <w:lang w:val="hu-HU"/>
        </w:rPr>
      </w:pPr>
      <w:r>
        <w:rPr>
          <w:lang w:val="hu-HU"/>
        </w:rPr>
        <w:t>N</w:t>
      </w:r>
      <w:proofErr w:type="gramStart"/>
      <w:r>
        <w:rPr>
          <w:lang w:val="hu-HU"/>
        </w:rPr>
        <w:t>.N</w:t>
      </w:r>
      <w:proofErr w:type="gramEnd"/>
      <w:r>
        <w:rPr>
          <w:lang w:val="hu-HU"/>
        </w:rPr>
        <w:t>. úr nem tudta, hogy Rejtő Jenő azonos a P. Howarddal.</w:t>
      </w:r>
    </w:p>
    <w:p w:rsidR="00A43915" w:rsidRDefault="00A43915" w:rsidP="001D1334">
      <w:pPr>
        <w:spacing w:line="360" w:lineRule="auto"/>
        <w:jc w:val="both"/>
        <w:rPr>
          <w:lang w:val="hu-HU"/>
        </w:rPr>
      </w:pPr>
    </w:p>
    <w:p w:rsidR="00B428A1" w:rsidRDefault="00B428A1" w:rsidP="00B428A1">
      <w:pPr>
        <w:spacing w:line="360" w:lineRule="auto"/>
        <w:jc w:val="both"/>
        <w:rPr>
          <w:lang w:val="hu-HU"/>
        </w:rPr>
      </w:pPr>
      <w:r>
        <w:rPr>
          <w:lang w:val="hu-HU"/>
        </w:rPr>
        <w:t>Ebből arra következtethetnénk, hogy „N</w:t>
      </w:r>
      <w:proofErr w:type="gramStart"/>
      <w:r>
        <w:rPr>
          <w:lang w:val="hu-HU"/>
        </w:rPr>
        <w:t>.N</w:t>
      </w:r>
      <w:proofErr w:type="gramEnd"/>
      <w:r>
        <w:rPr>
          <w:lang w:val="hu-HU"/>
        </w:rPr>
        <w:t>. úr nem tudta, hogy Rejtő Jenő azonos Rejtő Jenővel”, ami abszurdum.</w:t>
      </w:r>
      <w:r w:rsidR="00851448">
        <w:rPr>
          <w:rStyle w:val="Vgjegyzet-hivatkozs"/>
          <w:lang w:val="hu-HU"/>
        </w:rPr>
        <w:endnoteReference w:id="15"/>
      </w:r>
      <w:r w:rsidR="00A43915">
        <w:rPr>
          <w:lang w:val="hu-HU"/>
        </w:rPr>
        <w:t xml:space="preserve"> </w:t>
      </w:r>
      <w:bookmarkStart w:id="26" w:name="_GoBack"/>
      <w:bookmarkEnd w:id="26"/>
    </w:p>
    <w:p w:rsidR="004E47FB" w:rsidRDefault="00B428A1" w:rsidP="001D1334">
      <w:pPr>
        <w:spacing w:line="360" w:lineRule="auto"/>
        <w:jc w:val="both"/>
        <w:rPr>
          <w:lang w:val="hu-HU"/>
        </w:rPr>
      </w:pPr>
      <w:r>
        <w:rPr>
          <w:lang w:val="hu-HU"/>
        </w:rPr>
        <w:t xml:space="preserve">A másik ingoványos terület a nevek és leírások azonossága. </w:t>
      </w:r>
      <w:r w:rsidR="001D1334" w:rsidRPr="00CA43A9">
        <w:rPr>
          <w:lang w:val="hu-HU"/>
        </w:rPr>
        <w:t>Addig nincs baj, ameddig x és y merev jelölők, pl. fizikai tárgyak nevei</w:t>
      </w:r>
      <w:r w:rsidR="004E47FB">
        <w:rPr>
          <w:lang w:val="hu-HU"/>
        </w:rPr>
        <w:t xml:space="preserve"> vagy számok</w:t>
      </w:r>
      <w:r w:rsidR="001D1334" w:rsidRPr="00CA43A9">
        <w:rPr>
          <w:lang w:val="hu-HU"/>
        </w:rPr>
        <w:t>.</w:t>
      </w:r>
      <w:r w:rsidR="004E47FB">
        <w:rPr>
          <w:lang w:val="hu-HU"/>
        </w:rPr>
        <w:t xml:space="preserve"> A gondok akkor keletkeznek, ha a neveket leírásokkal helyettesítjük. Nincs baj, ha a leírások absztrakt objektumokra, pl. számokra utalnak. Viszont ha a leírások fizikai tárgyakra</w:t>
      </w:r>
      <w:r w:rsidR="0077149E">
        <w:rPr>
          <w:lang w:val="hu-HU"/>
        </w:rPr>
        <w:t xml:space="preserve"> vonatkoznak</w:t>
      </w:r>
      <w:r w:rsidR="004E47FB">
        <w:rPr>
          <w:lang w:val="hu-HU"/>
        </w:rPr>
        <w:t xml:space="preserve">, akkor </w:t>
      </w:r>
      <w:r w:rsidR="0077149E">
        <w:rPr>
          <w:lang w:val="hu-HU"/>
        </w:rPr>
        <w:t>zavarba ejtő</w:t>
      </w:r>
      <w:r w:rsidR="004E47FB">
        <w:rPr>
          <w:lang w:val="hu-HU"/>
        </w:rPr>
        <w:t xml:space="preserve"> következményekre juthatunk. De más gond is van. </w:t>
      </w:r>
    </w:p>
    <w:p w:rsidR="004E47FB" w:rsidRDefault="004E47FB" w:rsidP="001D1334">
      <w:pPr>
        <w:spacing w:line="360" w:lineRule="auto"/>
        <w:jc w:val="both"/>
        <w:rPr>
          <w:lang w:val="hu-HU"/>
        </w:rPr>
      </w:pPr>
    </w:p>
    <w:p w:rsidR="004E47FB" w:rsidRDefault="004E47FB" w:rsidP="001D1334">
      <w:pPr>
        <w:spacing w:line="360" w:lineRule="auto"/>
        <w:jc w:val="both"/>
        <w:rPr>
          <w:lang w:val="hu-HU"/>
        </w:rPr>
      </w:pPr>
      <w:r>
        <w:rPr>
          <w:lang w:val="hu-HU"/>
        </w:rPr>
        <w:t>Fontoljuk meg az alábbi következtetést:</w:t>
      </w:r>
    </w:p>
    <w:p w:rsidR="004E47FB" w:rsidRDefault="004E47FB" w:rsidP="004E47FB">
      <w:pPr>
        <w:spacing w:line="480" w:lineRule="auto"/>
        <w:rPr>
          <w:lang w:val="hu-HU"/>
        </w:rPr>
      </w:pPr>
      <w:r w:rsidRPr="00CA43A9">
        <w:rPr>
          <w:lang w:val="hu-HU"/>
        </w:rPr>
        <w:sym w:font="Symbol" w:char="0022"/>
      </w:r>
      <w:r w:rsidRPr="00CA43A9">
        <w:rPr>
          <w:lang w:val="hu-HU"/>
        </w:rPr>
        <w:t>x</w:t>
      </w:r>
      <w:r w:rsidRPr="00CA43A9">
        <w:rPr>
          <w:lang w:val="hu-HU"/>
        </w:rPr>
        <w:sym w:font="Symbol" w:char="0022"/>
      </w:r>
      <w:r w:rsidRPr="00CA43A9">
        <w:rPr>
          <w:lang w:val="hu-HU"/>
        </w:rPr>
        <w:t xml:space="preserve">y: </w:t>
      </w:r>
      <w:proofErr w:type="spellStart"/>
      <w:r w:rsidRPr="00CA43A9">
        <w:rPr>
          <w:lang w:val="hu-HU"/>
        </w:rPr>
        <w:t>y</w:t>
      </w:r>
      <w:proofErr w:type="spellEnd"/>
      <w:r w:rsidRPr="00CA43A9">
        <w:rPr>
          <w:lang w:val="hu-HU"/>
        </w:rPr>
        <w:t xml:space="preserve">=x </w:t>
      </w:r>
      <w:r w:rsidRPr="00CA43A9">
        <w:rPr>
          <w:lang w:val="hu-HU"/>
        </w:rPr>
        <w:sym w:font="Symbol" w:char="00AE"/>
      </w:r>
      <w:r w:rsidRPr="00CA43A9">
        <w:rPr>
          <w:lang w:val="hu-HU"/>
        </w:rPr>
        <w:t xml:space="preserve">. </w:t>
      </w:r>
      <w:proofErr w:type="gramStart"/>
      <w:r w:rsidRPr="00CA43A9">
        <w:rPr>
          <w:lang w:val="hu-HU"/>
        </w:rPr>
        <w:t>F(</w:t>
      </w:r>
      <w:proofErr w:type="gramEnd"/>
      <w:r w:rsidRPr="00CA43A9">
        <w:rPr>
          <w:lang w:val="hu-HU"/>
        </w:rPr>
        <w:t xml:space="preserve">y) </w:t>
      </w:r>
      <w:r w:rsidRPr="00CA43A9">
        <w:rPr>
          <w:lang w:val="hu-HU"/>
        </w:rPr>
        <w:sym w:font="Symbol" w:char="00AE"/>
      </w:r>
      <w:r w:rsidRPr="00CA43A9">
        <w:rPr>
          <w:lang w:val="hu-HU"/>
        </w:rPr>
        <w:t xml:space="preserve"> F(x) </w:t>
      </w:r>
      <w:r>
        <w:rPr>
          <w:lang w:val="hu-HU"/>
        </w:rPr>
        <w:sym w:font="Symbol" w:char="F0DE"/>
      </w:r>
      <w:r>
        <w:rPr>
          <w:lang w:val="hu-HU"/>
        </w:rPr>
        <w:t xml:space="preserve"> </w:t>
      </w:r>
      <w:r w:rsidRPr="00CA43A9">
        <w:rPr>
          <w:lang w:val="hu-HU"/>
        </w:rPr>
        <w:sym w:font="Symbol" w:char="0022"/>
      </w:r>
      <w:r w:rsidRPr="00CA43A9">
        <w:rPr>
          <w:lang w:val="hu-HU"/>
        </w:rPr>
        <w:t>x</w:t>
      </w:r>
      <w:r w:rsidRPr="00CA43A9">
        <w:rPr>
          <w:lang w:val="hu-HU"/>
        </w:rPr>
        <w:sym w:font="Symbol" w:char="0022"/>
      </w:r>
      <w:r w:rsidRPr="00CA43A9">
        <w:rPr>
          <w:lang w:val="hu-HU"/>
        </w:rPr>
        <w:t xml:space="preserve">y: </w:t>
      </w:r>
      <w:proofErr w:type="spellStart"/>
      <w:r w:rsidRPr="00CA43A9">
        <w:rPr>
          <w:lang w:val="hu-HU"/>
        </w:rPr>
        <w:t>y</w:t>
      </w:r>
      <w:proofErr w:type="spellEnd"/>
      <w:r w:rsidRPr="00CA43A9">
        <w:rPr>
          <w:lang w:val="hu-HU"/>
        </w:rPr>
        <w:t xml:space="preserve">=f(x) </w:t>
      </w:r>
      <w:r w:rsidRPr="00CA43A9">
        <w:rPr>
          <w:lang w:val="hu-HU"/>
        </w:rPr>
        <w:sym w:font="Symbol" w:char="00AE"/>
      </w:r>
      <w:r w:rsidRPr="00CA43A9">
        <w:rPr>
          <w:lang w:val="hu-HU"/>
        </w:rPr>
        <w:t xml:space="preserve">. F(y) </w:t>
      </w:r>
      <w:r w:rsidRPr="00CA43A9">
        <w:rPr>
          <w:lang w:val="hu-HU"/>
        </w:rPr>
        <w:sym w:font="Symbol" w:char="00AE"/>
      </w:r>
      <w:r w:rsidRPr="00CA43A9">
        <w:rPr>
          <w:lang w:val="hu-HU"/>
        </w:rPr>
        <w:t xml:space="preserve"> F(</w:t>
      </w:r>
      <w:proofErr w:type="spellStart"/>
      <w:r w:rsidRPr="00CA43A9">
        <w:rPr>
          <w:lang w:val="hu-HU"/>
        </w:rPr>
        <w:t>f</w:t>
      </w:r>
      <w:proofErr w:type="spellEnd"/>
      <w:r w:rsidRPr="00CA43A9">
        <w:rPr>
          <w:lang w:val="hu-HU"/>
        </w:rPr>
        <w:t>(x))</w:t>
      </w:r>
    </w:p>
    <w:p w:rsidR="004E47FB" w:rsidRDefault="004E47FB" w:rsidP="001D1334">
      <w:pPr>
        <w:spacing w:line="360" w:lineRule="auto"/>
        <w:jc w:val="both"/>
        <w:rPr>
          <w:lang w:val="hu-HU"/>
        </w:rPr>
      </w:pPr>
      <w:r>
        <w:rPr>
          <w:lang w:val="hu-HU"/>
        </w:rPr>
        <w:t>Ekkor egy függvény értékét helyettesítettük egy változó helyére. A modális logikában ez zavart okoz, amit az alábbi módon lehet belátni.</w:t>
      </w:r>
    </w:p>
    <w:p w:rsidR="004E47FB" w:rsidRDefault="004E47FB" w:rsidP="001D1334">
      <w:pPr>
        <w:spacing w:line="360" w:lineRule="auto"/>
        <w:jc w:val="both"/>
        <w:rPr>
          <w:lang w:val="hu-HU"/>
        </w:rPr>
      </w:pPr>
    </w:p>
    <w:p w:rsidR="001D1334" w:rsidRPr="00CA43A9" w:rsidRDefault="004E47FB" w:rsidP="001D1334">
      <w:pPr>
        <w:spacing w:line="360" w:lineRule="auto"/>
        <w:jc w:val="both"/>
        <w:rPr>
          <w:lang w:val="hu-HU"/>
        </w:rPr>
      </w:pPr>
      <w:r>
        <w:rPr>
          <w:lang w:val="hu-HU"/>
        </w:rPr>
        <w:t>A</w:t>
      </w:r>
      <w:r w:rsidR="001D1334" w:rsidRPr="00CA43A9">
        <w:rPr>
          <w:lang w:val="hu-HU"/>
        </w:rPr>
        <w:t xml:space="preserve"> változók értékei nem kizárólag tárgyak lehetnek, hanem tárgyak jellemzőinek értékei, tárgyak állapotai is – pl. hőmérséklet, hely, elektromos potenciál – ez pedig különös következményhez vezet. Használjunk ugyanis egy olyan nyelvet az anyagi világ leírására, amelyik a </w:t>
      </w:r>
      <w:r w:rsidR="00E41D6A">
        <w:rPr>
          <w:lang w:val="hu-HU"/>
        </w:rPr>
        <w:t xml:space="preserve">filozófiában </w:t>
      </w:r>
      <w:r w:rsidR="001D1334" w:rsidRPr="00CA43A9">
        <w:rPr>
          <w:lang w:val="hu-HU"/>
        </w:rPr>
        <w:t xml:space="preserve">szokásos </w:t>
      </w:r>
      <w:proofErr w:type="gramStart"/>
      <w:r w:rsidR="001D1334" w:rsidRPr="00CA43A9">
        <w:rPr>
          <w:lang w:val="hu-HU"/>
        </w:rPr>
        <w:t>F(</w:t>
      </w:r>
      <w:proofErr w:type="gramEnd"/>
      <w:r w:rsidR="001D1334" w:rsidRPr="00CA43A9">
        <w:rPr>
          <w:lang w:val="hu-HU"/>
        </w:rPr>
        <w:t>x), R(xy) egy illetve kétargumentumú predikátumok helyett</w:t>
      </w:r>
      <w:r w:rsidR="00E41D6A">
        <w:rPr>
          <w:lang w:val="hu-HU"/>
        </w:rPr>
        <w:t xml:space="preserve"> a fizikában vagy mérnöki tudományokban megszokott módon</w:t>
      </w:r>
      <w:r w:rsidR="001D1334" w:rsidRPr="00CA43A9">
        <w:rPr>
          <w:lang w:val="hu-HU"/>
        </w:rPr>
        <w:t xml:space="preserve"> függvényeket használ</w:t>
      </w:r>
      <w:r w:rsidR="00E41D6A">
        <w:rPr>
          <w:lang w:val="hu-HU"/>
        </w:rPr>
        <w:t>. Tegyük fel</w:t>
      </w:r>
      <w:r w:rsidR="001D1334" w:rsidRPr="00CA43A9">
        <w:rPr>
          <w:lang w:val="hu-HU"/>
        </w:rPr>
        <w:t xml:space="preserve">, hogy </w:t>
      </w:r>
      <w:proofErr w:type="gramStart"/>
      <w:r w:rsidR="001D1334" w:rsidRPr="00CA43A9">
        <w:rPr>
          <w:lang w:val="hu-HU"/>
        </w:rPr>
        <w:t>F(</w:t>
      </w:r>
      <w:proofErr w:type="gramEnd"/>
      <w:r w:rsidR="001D1334" w:rsidRPr="00CA43A9">
        <w:rPr>
          <w:lang w:val="hu-HU"/>
        </w:rPr>
        <w:t xml:space="preserve">x) </w:t>
      </w:r>
      <w:proofErr w:type="spellStart"/>
      <w:r w:rsidR="001D1334" w:rsidRPr="00CA43A9">
        <w:rPr>
          <w:lang w:val="hu-HU"/>
        </w:rPr>
        <w:t>nek</w:t>
      </w:r>
      <w:proofErr w:type="spellEnd"/>
      <w:r w:rsidR="001D1334" w:rsidRPr="00CA43A9">
        <w:rPr>
          <w:lang w:val="hu-HU"/>
        </w:rPr>
        <w:t xml:space="preserve"> megfelel egy a=f(x) kifejezés, R(xy)</w:t>
      </w:r>
      <w:proofErr w:type="spellStart"/>
      <w:r w:rsidR="001D1334" w:rsidRPr="00CA43A9">
        <w:rPr>
          <w:lang w:val="hu-HU"/>
        </w:rPr>
        <w:t>-nak</w:t>
      </w:r>
      <w:proofErr w:type="spellEnd"/>
      <w:r w:rsidR="001D1334" w:rsidRPr="00CA43A9">
        <w:rPr>
          <w:lang w:val="hu-HU"/>
        </w:rPr>
        <w:t xml:space="preserve"> pedig b=g(xy) kifejezés. </w:t>
      </w:r>
      <w:r w:rsidR="00E41D6A">
        <w:rPr>
          <w:lang w:val="hu-HU"/>
        </w:rPr>
        <w:lastRenderedPageBreak/>
        <w:t>E</w:t>
      </w:r>
      <w:r w:rsidR="001D1334" w:rsidRPr="00CA43A9">
        <w:rPr>
          <w:lang w:val="hu-HU"/>
        </w:rPr>
        <w:t xml:space="preserve">rre a nyelvre lefordítva az elsőrendű logika formuláit bármely dolog tulajdonságának az állítása egy azonossági állítás lesz. Pl. annak, hogy </w:t>
      </w:r>
      <w:proofErr w:type="spellStart"/>
      <w:r w:rsidR="001D1334" w:rsidRPr="00CA43A9">
        <w:rPr>
          <w:lang w:val="hu-HU"/>
        </w:rPr>
        <w:t>x-forró</w:t>
      </w:r>
      <w:proofErr w:type="spellEnd"/>
      <w:r w:rsidR="001D1334" w:rsidRPr="00CA43A9">
        <w:rPr>
          <w:lang w:val="hu-HU"/>
        </w:rPr>
        <w:t xml:space="preserve"> t-kor az fog megfelelni, hogy forró=</w:t>
      </w:r>
      <w:proofErr w:type="gramStart"/>
      <w:r w:rsidR="001D1334" w:rsidRPr="00CA43A9">
        <w:rPr>
          <w:lang w:val="hu-HU"/>
        </w:rPr>
        <w:t>hőmérséklete(</w:t>
      </w:r>
      <w:proofErr w:type="gramEnd"/>
      <w:r w:rsidR="001D1334" w:rsidRPr="00CA43A9">
        <w:rPr>
          <w:lang w:val="hu-HU"/>
        </w:rPr>
        <w:t xml:space="preserve">x,t). Így tehát ha a tűzhelyen lévő lábosban lévő víz most forró, akkor ez egy azonossági állítás ezen a nyelven, és ezért – az azonosság szükségszerűségét feltételezve – nem puszta tényigazság, hanem egyben szükségszerű igazság is. Épp így, ha én tegnap megbotlottam a küszöbben, akkor szükségszerűen botlottam meg, mert bármely dolog bármely tulajdonsága szükségszerűen igaz vagy nem igaz a korábbiak szerint. Ekkor viszont értelmetlenné válik a 'szükségszerű' operátor használata. Hiszen bármely </w:t>
      </w:r>
      <w:proofErr w:type="gramStart"/>
      <w:r w:rsidR="001D1334" w:rsidRPr="00CA43A9">
        <w:rPr>
          <w:lang w:val="hu-HU"/>
        </w:rPr>
        <w:t>dologra</w:t>
      </w:r>
      <w:proofErr w:type="gramEnd"/>
      <w:r w:rsidR="001D1334" w:rsidRPr="00CA43A9">
        <w:rPr>
          <w:lang w:val="hu-HU"/>
        </w:rPr>
        <w:t xml:space="preserve"> ha F(x) akkor ennek fordítása a=f(x), viszont ha a=f(x) akkor szükségszerűen a=f(x), viszont ezt visszafordítva, ha F(x) akkor szükségszerű hogy F(x). Így minden dolog minden tulajdonsága szükségszerű volna, semmi sem lenne esetleges, ami haszontalanná tenné a ’</w:t>
      </w:r>
      <w:proofErr w:type="spellStart"/>
      <w:r w:rsidR="001D1334" w:rsidRPr="00CA43A9">
        <w:rPr>
          <w:lang w:val="hu-HU"/>
        </w:rPr>
        <w:t>szükségszerű</w:t>
      </w:r>
      <w:proofErr w:type="spellEnd"/>
      <w:r w:rsidR="001D1334" w:rsidRPr="00CA43A9">
        <w:rPr>
          <w:lang w:val="hu-HU"/>
        </w:rPr>
        <w:t xml:space="preserve">’ fogalmának használatát. Az egyik lehetséges kiút, hogy a részben vagy egészében elvetjük a 'szükségszerű' és 'lehetséges' fogalmát alkalmazó </w:t>
      </w:r>
      <w:proofErr w:type="spellStart"/>
      <w:r w:rsidR="001D1334" w:rsidRPr="00CA43A9">
        <w:rPr>
          <w:lang w:val="hu-HU"/>
        </w:rPr>
        <w:t>kvantifikációt</w:t>
      </w:r>
      <w:proofErr w:type="spellEnd"/>
      <w:r w:rsidR="001D1334" w:rsidRPr="00CA43A9">
        <w:rPr>
          <w:lang w:val="hu-HU"/>
        </w:rPr>
        <w:t xml:space="preserve"> tartalmazó modális logikát, vagy megkülönböztetjük a nevek egy behatárolt körét, a merev jelölők, más szóval logikai tulajdonnevek kategóriáját, vagy a logika tárgyalási univerzumát az egyedi dolgok helyett, az egyedi dolgok fogalmaira változtatjuk. Utóbbi megoldás filozófiai szempontból elfogadhatatlan. Gondoljunk ugyanis bele, hogy csak a konkrét fizikai tárgyaknak van hőmérséklete, a tárgyak fogalmainak nincsen, </w:t>
      </w:r>
      <w:r w:rsidR="0084204E">
        <w:rPr>
          <w:lang w:val="hu-HU"/>
        </w:rPr>
        <w:t>azaz</w:t>
      </w:r>
      <w:r w:rsidR="001D1334" w:rsidRPr="00CA43A9">
        <w:rPr>
          <w:lang w:val="hu-HU"/>
        </w:rPr>
        <w:t xml:space="preserve"> jókora különbség van a forró vasaló érintése, és a vasaló fogalmának megfelelő forróság elgondolása között. Utóbbi nem éget.</w:t>
      </w:r>
      <w:r w:rsidR="004E3A30">
        <w:rPr>
          <w:rStyle w:val="Vgjegyzet-hivatkozs"/>
          <w:lang w:val="hu-HU"/>
        </w:rPr>
        <w:endnoteReference w:id="16"/>
      </w:r>
      <w:r w:rsidR="001D1334" w:rsidRPr="00CA43A9">
        <w:rPr>
          <w:lang w:val="hu-HU"/>
        </w:rPr>
        <w:t xml:space="preserve"> </w:t>
      </w:r>
      <w:hyperlink w:anchor="_Bevezetés" w:history="1">
        <w:r w:rsidR="00F84BBE" w:rsidRPr="00F84BBE">
          <w:rPr>
            <w:rStyle w:val="Hiperhivatkozs"/>
            <w:lang w:val="hu-HU"/>
          </w:rPr>
          <w:t>vissza</w:t>
        </w:r>
      </w:hyperlink>
    </w:p>
    <w:p w:rsidR="00EA0EEB" w:rsidRPr="00CA43A9" w:rsidRDefault="00E53534" w:rsidP="006519F3">
      <w:pPr>
        <w:pStyle w:val="Cmsor2"/>
        <w:spacing w:line="360" w:lineRule="auto"/>
        <w:rPr>
          <w:rFonts w:ascii="Times New Roman" w:hAnsi="Times New Roman"/>
          <w:i w:val="0"/>
          <w:iCs w:val="0"/>
          <w:lang w:val="hu-HU"/>
        </w:rPr>
      </w:pPr>
      <w:bookmarkStart w:id="27" w:name="_Toc310336556"/>
      <w:bookmarkStart w:id="28" w:name="_Toc310691720"/>
      <w:r w:rsidRPr="00CA43A9">
        <w:rPr>
          <w:rFonts w:ascii="Times New Roman" w:hAnsi="Times New Roman"/>
          <w:i w:val="0"/>
          <w:iCs w:val="0"/>
          <w:lang w:val="hu-HU"/>
        </w:rPr>
        <w:t>A bináris relációk alapvető tulajdonságai.</w:t>
      </w:r>
      <w:bookmarkEnd w:id="27"/>
      <w:bookmarkEnd w:id="28"/>
      <w:r w:rsidRPr="00CA43A9">
        <w:rPr>
          <w:rFonts w:ascii="Times New Roman" w:hAnsi="Times New Roman"/>
          <w:i w:val="0"/>
          <w:iCs w:val="0"/>
          <w:lang w:val="hu-HU"/>
        </w:rPr>
        <w:t xml:space="preserve"> </w:t>
      </w:r>
    </w:p>
    <w:p w:rsidR="00AD3BCF" w:rsidRPr="00CA43A9" w:rsidRDefault="007122C7" w:rsidP="006519F3">
      <w:pPr>
        <w:pStyle w:val="Cmsor3"/>
        <w:spacing w:line="360" w:lineRule="auto"/>
        <w:rPr>
          <w:rFonts w:ascii="Times New Roman" w:hAnsi="Times New Roman"/>
          <w:lang w:val="hu-HU"/>
        </w:rPr>
      </w:pPr>
      <w:bookmarkStart w:id="29" w:name="_Toc310336557"/>
      <w:bookmarkStart w:id="30" w:name="_Toc310691721"/>
      <w:r w:rsidRPr="00CA43A9">
        <w:rPr>
          <w:rFonts w:ascii="Times New Roman" w:hAnsi="Times New Roman"/>
          <w:lang w:val="hu-HU"/>
        </w:rPr>
        <w:t>1.</w:t>
      </w:r>
      <w:r w:rsidR="00E53534" w:rsidRPr="00CA43A9">
        <w:rPr>
          <w:rFonts w:ascii="Times New Roman" w:hAnsi="Times New Roman"/>
          <w:lang w:val="hu-HU"/>
        </w:rPr>
        <w:t xml:space="preserve"> </w:t>
      </w:r>
      <w:r w:rsidR="003C38E1">
        <w:rPr>
          <w:rFonts w:ascii="Times New Roman" w:hAnsi="Times New Roman"/>
          <w:lang w:val="hu-HU"/>
        </w:rPr>
        <w:t>Áttekintés</w:t>
      </w:r>
      <w:bookmarkEnd w:id="29"/>
      <w:bookmarkEnd w:id="30"/>
    </w:p>
    <w:p w:rsidR="00E53534" w:rsidRPr="00CA43A9" w:rsidRDefault="004C78A6" w:rsidP="00AD3BCF">
      <w:pPr>
        <w:spacing w:line="360" w:lineRule="auto"/>
        <w:jc w:val="both"/>
        <w:rPr>
          <w:sz w:val="20"/>
          <w:szCs w:val="20"/>
          <w:lang w:val="hu-HU"/>
        </w:rPr>
      </w:pPr>
      <w:r w:rsidRPr="00CA43A9">
        <w:rPr>
          <w:lang w:val="hu-HU"/>
        </w:rPr>
        <w:t>V</w:t>
      </w:r>
      <w:r w:rsidR="00E53534" w:rsidRPr="00CA43A9">
        <w:rPr>
          <w:lang w:val="hu-HU"/>
        </w:rPr>
        <w:t>izsgálatunk tárgyát képező szavak viszonyokat írnak le, mégpedig olyan viszonyokat, melyek két különböző vagy nem különböző dolog között állhatnak fenn. Másképp fogalmazva e szavak logikai elemzésben olyan hiányos kifejezések, melyek két üres helyet tartalmaznak, és ha az üres helyeket szabályos módon kitöltjük, akkor mondatokat kapunk. Az ilyen szavakat klasszikus logikai elemzésben ’</w:t>
      </w:r>
      <w:proofErr w:type="spellStart"/>
      <w:r w:rsidR="00E53534" w:rsidRPr="00CA43A9">
        <w:rPr>
          <w:lang w:val="hu-HU"/>
        </w:rPr>
        <w:t>kétargumentumú</w:t>
      </w:r>
      <w:proofErr w:type="spellEnd"/>
      <w:r w:rsidR="00E53534" w:rsidRPr="00CA43A9">
        <w:rPr>
          <w:lang w:val="hu-HU"/>
        </w:rPr>
        <w:t xml:space="preserve"> predikátum’</w:t>
      </w:r>
      <w:proofErr w:type="spellStart"/>
      <w:r w:rsidR="00E53534" w:rsidRPr="00CA43A9">
        <w:rPr>
          <w:lang w:val="hu-HU"/>
        </w:rPr>
        <w:t>-nak</w:t>
      </w:r>
      <w:proofErr w:type="spellEnd"/>
      <w:r w:rsidR="00E53534" w:rsidRPr="00CA43A9">
        <w:rPr>
          <w:lang w:val="hu-HU"/>
        </w:rPr>
        <w:t>, némelykor ’</w:t>
      </w:r>
      <w:proofErr w:type="spellStart"/>
      <w:r w:rsidR="00E53534" w:rsidRPr="00CA43A9">
        <w:rPr>
          <w:lang w:val="hu-HU"/>
        </w:rPr>
        <w:t>bináris</w:t>
      </w:r>
      <w:proofErr w:type="spellEnd"/>
      <w:r w:rsidR="00E53534" w:rsidRPr="00CA43A9">
        <w:rPr>
          <w:lang w:val="hu-HU"/>
        </w:rPr>
        <w:t xml:space="preserve"> reláció’</w:t>
      </w:r>
      <w:proofErr w:type="spellStart"/>
      <w:r w:rsidR="00E53534" w:rsidRPr="00CA43A9">
        <w:rPr>
          <w:lang w:val="hu-HU"/>
        </w:rPr>
        <w:t>-nak</w:t>
      </w:r>
      <w:proofErr w:type="spellEnd"/>
      <w:r w:rsidR="00E53534" w:rsidRPr="00CA43A9">
        <w:rPr>
          <w:lang w:val="hu-HU"/>
        </w:rPr>
        <w:t xml:space="preserve"> nevezik. Néhány példa rögtön érthetővé teszi mindezt. Értelmetlenség azt mondani minden összefüggés nélkül, hogy ’Péter kisebb.’ viszont értelmes az a mondat, hogy ’Péter </w:t>
      </w:r>
      <w:proofErr w:type="gramStart"/>
      <w:r w:rsidR="00E53534" w:rsidRPr="00CA43A9">
        <w:rPr>
          <w:lang w:val="hu-HU"/>
        </w:rPr>
        <w:t>kisebb</w:t>
      </w:r>
      <w:proofErr w:type="gramEnd"/>
      <w:r w:rsidR="00E53534" w:rsidRPr="00CA43A9">
        <w:rPr>
          <w:lang w:val="hu-HU"/>
        </w:rPr>
        <w:t xml:space="preserve"> mint Pál.’ A ’Péter kisebb’ mondat csak olyan helyzetben értelmes, ha tudjuk, hogy valakiről beszélünk, adott esetben Pálról, és arról a kérdésről, hogy ki az a </w:t>
      </w:r>
      <w:proofErr w:type="gramStart"/>
      <w:r w:rsidR="00E53534" w:rsidRPr="00CA43A9">
        <w:rPr>
          <w:lang w:val="hu-HU"/>
        </w:rPr>
        <w:t>családban</w:t>
      </w:r>
      <w:proofErr w:type="gramEnd"/>
      <w:r w:rsidR="00E53534" w:rsidRPr="00CA43A9">
        <w:rPr>
          <w:lang w:val="hu-HU"/>
        </w:rPr>
        <w:t xml:space="preserve"> aki kisebb mint Pál. Ilyen esetben értelmes lehet egy egyszavas válasz is, vagy egy </w:t>
      </w:r>
      <w:r w:rsidR="00E53534" w:rsidRPr="00CA43A9">
        <w:rPr>
          <w:lang w:val="hu-HU"/>
        </w:rPr>
        <w:lastRenderedPageBreak/>
        <w:t>töredékes kifejezés is, mint az, hogy ’Péter kisebb.’ Mindezzel azt emeltem ki, hogy a ’</w:t>
      </w:r>
      <w:proofErr w:type="spellStart"/>
      <w:r w:rsidR="00E53534" w:rsidRPr="00CA43A9">
        <w:rPr>
          <w:lang w:val="hu-HU"/>
        </w:rPr>
        <w:t>kisebb</w:t>
      </w:r>
      <w:proofErr w:type="spellEnd"/>
      <w:r w:rsidR="00E53534" w:rsidRPr="00CA43A9">
        <w:rPr>
          <w:lang w:val="hu-HU"/>
        </w:rPr>
        <w:t xml:space="preserve">’ szó viszonyt ír le, amelyik két dolog között állhat fenn. Ilyen esetekre gondolok, hogy ’A szomszéd háza </w:t>
      </w:r>
      <w:proofErr w:type="gramStart"/>
      <w:r w:rsidR="00E53534" w:rsidRPr="00CA43A9">
        <w:rPr>
          <w:lang w:val="hu-HU"/>
        </w:rPr>
        <w:t>kisebb</w:t>
      </w:r>
      <w:proofErr w:type="gramEnd"/>
      <w:r w:rsidR="00E53534" w:rsidRPr="00CA43A9">
        <w:rPr>
          <w:lang w:val="hu-HU"/>
        </w:rPr>
        <w:t xml:space="preserve"> mint a polgármester háza’; ’Az én autóm kisebb mint a te autód. ’</w:t>
      </w:r>
      <w:proofErr w:type="spellStart"/>
      <w:r w:rsidR="00E53534" w:rsidRPr="00CA43A9">
        <w:rPr>
          <w:lang w:val="hu-HU"/>
        </w:rPr>
        <w:t>Ez</w:t>
      </w:r>
      <w:proofErr w:type="spellEnd"/>
      <w:r w:rsidR="00E53534" w:rsidRPr="00CA43A9">
        <w:rPr>
          <w:lang w:val="hu-HU"/>
        </w:rPr>
        <w:t xml:space="preserve"> a körte </w:t>
      </w:r>
      <w:proofErr w:type="gramStart"/>
      <w:r w:rsidR="00E53534" w:rsidRPr="00CA43A9">
        <w:rPr>
          <w:lang w:val="hu-HU"/>
        </w:rPr>
        <w:t>kisebb</w:t>
      </w:r>
      <w:proofErr w:type="gramEnd"/>
      <w:r w:rsidR="00E53534" w:rsidRPr="00CA43A9">
        <w:rPr>
          <w:lang w:val="hu-HU"/>
        </w:rPr>
        <w:t xml:space="preserve"> mint az asztalon lévő körte’. A ’</w:t>
      </w:r>
      <w:proofErr w:type="spellStart"/>
      <w:r w:rsidR="00E53534" w:rsidRPr="00CA43A9">
        <w:rPr>
          <w:lang w:val="hu-HU"/>
        </w:rPr>
        <w:t>kisebb</w:t>
      </w:r>
      <w:proofErr w:type="spellEnd"/>
      <w:r w:rsidR="00E53534" w:rsidRPr="00CA43A9">
        <w:rPr>
          <w:lang w:val="hu-HU"/>
        </w:rPr>
        <w:t xml:space="preserve">’ szó használatát logikai-grammatikai szempontból tehát úgy jellemezhetjük, hogy ’x </w:t>
      </w:r>
      <w:proofErr w:type="gramStart"/>
      <w:r w:rsidR="00E53534" w:rsidRPr="00CA43A9">
        <w:rPr>
          <w:lang w:val="hu-HU"/>
        </w:rPr>
        <w:t>kisebb</w:t>
      </w:r>
      <w:proofErr w:type="gramEnd"/>
      <w:r w:rsidR="00E53534" w:rsidRPr="00CA43A9">
        <w:rPr>
          <w:lang w:val="hu-HU"/>
        </w:rPr>
        <w:t xml:space="preserve"> mint y’ ahol az x és y változók helyén az előbb említett egyedi dolog: ház, autó, gyümölcs vagy ’Péter’ és ’</w:t>
      </w:r>
      <w:proofErr w:type="spellStart"/>
      <w:r w:rsidR="00E53534" w:rsidRPr="00CA43A9">
        <w:rPr>
          <w:lang w:val="hu-HU"/>
        </w:rPr>
        <w:t>Pál</w:t>
      </w:r>
      <w:proofErr w:type="spellEnd"/>
      <w:r w:rsidR="00E53534" w:rsidRPr="00CA43A9">
        <w:rPr>
          <w:lang w:val="hu-HU"/>
        </w:rPr>
        <w:t xml:space="preserve">’ szerepelhet. Amikor azt állítjuk, hogy Péter </w:t>
      </w:r>
      <w:proofErr w:type="gramStart"/>
      <w:r w:rsidR="00E53534" w:rsidRPr="00CA43A9">
        <w:rPr>
          <w:lang w:val="hu-HU"/>
        </w:rPr>
        <w:t>kisebb</w:t>
      </w:r>
      <w:proofErr w:type="gramEnd"/>
      <w:r w:rsidR="00E53534" w:rsidRPr="00CA43A9">
        <w:rPr>
          <w:lang w:val="hu-HU"/>
        </w:rPr>
        <w:t xml:space="preserve"> mint Pál, akkor személyek közötti viszonyról beszélünk, és nem magyar személynevek viszonyáról. Magyar személyneveket </w:t>
      </w:r>
      <w:r w:rsidR="00E53534" w:rsidRPr="00CA43A9">
        <w:rPr>
          <w:i/>
          <w:iCs/>
          <w:lang w:val="hu-HU"/>
        </w:rPr>
        <w:t>használunk</w:t>
      </w:r>
      <w:r w:rsidR="00E53534" w:rsidRPr="00CA43A9">
        <w:rPr>
          <w:lang w:val="hu-HU"/>
        </w:rPr>
        <w:t xml:space="preserve"> ennek a viszonynak a leírására, de amiről beszélünk, azok nyelven kívüli dolgok. Az ’</w:t>
      </w:r>
      <w:proofErr w:type="spellStart"/>
      <w:r w:rsidR="00E53534" w:rsidRPr="00CA43A9">
        <w:rPr>
          <w:lang w:val="hu-HU"/>
        </w:rPr>
        <w:t>egyforma</w:t>
      </w:r>
      <w:proofErr w:type="spellEnd"/>
      <w:r w:rsidR="00E53534" w:rsidRPr="00CA43A9">
        <w:rPr>
          <w:lang w:val="hu-HU"/>
        </w:rPr>
        <w:t xml:space="preserve">, felcserélhető, hasonló, egyenlő, azonos’ szavak az előbbi példához hasonlóan kétargumentumú predikátumok, tehát használatuk sémája ilyen: x egyforma </w:t>
      </w:r>
      <w:proofErr w:type="spellStart"/>
      <w:r w:rsidR="00E53534" w:rsidRPr="00CA43A9">
        <w:rPr>
          <w:lang w:val="hu-HU"/>
        </w:rPr>
        <w:t>y-al</w:t>
      </w:r>
      <w:proofErr w:type="spellEnd"/>
      <w:r w:rsidR="00E53534" w:rsidRPr="00CA43A9">
        <w:rPr>
          <w:lang w:val="hu-HU"/>
        </w:rPr>
        <w:t xml:space="preserve">; x felcserélhető </w:t>
      </w:r>
      <w:proofErr w:type="spellStart"/>
      <w:r w:rsidR="00E53534" w:rsidRPr="00CA43A9">
        <w:rPr>
          <w:lang w:val="hu-HU"/>
        </w:rPr>
        <w:t>y-al</w:t>
      </w:r>
      <w:proofErr w:type="spellEnd"/>
      <w:r w:rsidR="00E53534" w:rsidRPr="00CA43A9">
        <w:rPr>
          <w:lang w:val="hu-HU"/>
        </w:rPr>
        <w:t xml:space="preserve">; x hasonló y-hoz. Más betűket is használhatunk a szerkezet kifejezésére, pl. így: z egyenlő </w:t>
      </w:r>
      <w:proofErr w:type="spellStart"/>
      <w:r w:rsidR="00E53534" w:rsidRPr="00CA43A9">
        <w:rPr>
          <w:lang w:val="hu-HU"/>
        </w:rPr>
        <w:t>v-vel</w:t>
      </w:r>
      <w:proofErr w:type="spellEnd"/>
      <w:r w:rsidR="00E53534" w:rsidRPr="00CA43A9">
        <w:rPr>
          <w:lang w:val="hu-HU"/>
        </w:rPr>
        <w:t>, vagy w</w:t>
      </w:r>
      <w:r w:rsidR="00E53534" w:rsidRPr="00CA43A9">
        <w:rPr>
          <w:vertAlign w:val="subscript"/>
          <w:lang w:val="hu-HU"/>
        </w:rPr>
        <w:t>1</w:t>
      </w:r>
      <w:r w:rsidR="00E53534" w:rsidRPr="00CA43A9">
        <w:rPr>
          <w:lang w:val="hu-HU"/>
        </w:rPr>
        <w:t xml:space="preserve"> azonos w</w:t>
      </w:r>
      <w:r w:rsidR="00E53534" w:rsidRPr="00CA43A9">
        <w:rPr>
          <w:vertAlign w:val="subscript"/>
          <w:lang w:val="hu-HU"/>
        </w:rPr>
        <w:t>2</w:t>
      </w:r>
      <w:r w:rsidR="00E53534" w:rsidRPr="00CA43A9">
        <w:rPr>
          <w:lang w:val="hu-HU"/>
        </w:rPr>
        <w:t xml:space="preserve">-vel. Még egy technikai, jelölésbeli kérdésre </w:t>
      </w:r>
      <w:proofErr w:type="gramStart"/>
      <w:r w:rsidR="00E53534" w:rsidRPr="00CA43A9">
        <w:rPr>
          <w:lang w:val="hu-HU"/>
        </w:rPr>
        <w:t>kell</w:t>
      </w:r>
      <w:proofErr w:type="gramEnd"/>
      <w:r w:rsidR="00E53534" w:rsidRPr="00CA43A9">
        <w:rPr>
          <w:lang w:val="hu-HU"/>
        </w:rPr>
        <w:t xml:space="preserve"> kitérjek, ami néha nehezíti a megértést. Azt a logikai-grammatikai szerkezetet, hogy ’x </w:t>
      </w:r>
      <w:proofErr w:type="gramStart"/>
      <w:r w:rsidR="00E53534" w:rsidRPr="00CA43A9">
        <w:rPr>
          <w:lang w:val="hu-HU"/>
        </w:rPr>
        <w:t>idősebb</w:t>
      </w:r>
      <w:proofErr w:type="gramEnd"/>
      <w:r w:rsidR="00E53534" w:rsidRPr="00CA43A9">
        <w:rPr>
          <w:lang w:val="hu-HU"/>
        </w:rPr>
        <w:t xml:space="preserve"> mint y’ gyakran célszerű ilyen formában fölírni: idősebb mint(x,y). Az ’</w:t>
      </w:r>
      <w:proofErr w:type="spellStart"/>
      <w:r w:rsidR="00E53534" w:rsidRPr="00CA43A9">
        <w:rPr>
          <w:lang w:val="hu-HU"/>
        </w:rPr>
        <w:t>idősebb</w:t>
      </w:r>
      <w:proofErr w:type="spellEnd"/>
      <w:r w:rsidR="00E53534" w:rsidRPr="00CA43A9">
        <w:rPr>
          <w:lang w:val="hu-HU"/>
        </w:rPr>
        <w:t xml:space="preserve">’ viszonyszó helyére egy általánosságot kifejező nagybetűt írva ezt kapjuk: </w:t>
      </w:r>
      <w:proofErr w:type="gramStart"/>
      <w:r w:rsidR="00E53534" w:rsidRPr="00CA43A9">
        <w:rPr>
          <w:lang w:val="hu-HU"/>
        </w:rPr>
        <w:t>R(</w:t>
      </w:r>
      <w:proofErr w:type="gramEnd"/>
      <w:r w:rsidR="00E53534" w:rsidRPr="00CA43A9">
        <w:rPr>
          <w:lang w:val="hu-HU"/>
        </w:rPr>
        <w:t xml:space="preserve">x,y). Ezt tehát úgy kell érteni, hogy x R viszonyban áll </w:t>
      </w:r>
      <w:proofErr w:type="spellStart"/>
      <w:r w:rsidR="00E53534" w:rsidRPr="00CA43A9">
        <w:rPr>
          <w:lang w:val="hu-HU"/>
        </w:rPr>
        <w:t>y-al</w:t>
      </w:r>
      <w:proofErr w:type="spellEnd"/>
      <w:r w:rsidR="00E53534" w:rsidRPr="00CA43A9">
        <w:rPr>
          <w:lang w:val="hu-HU"/>
        </w:rPr>
        <w:t>, ahol ’R’ jelen esetben az ’</w:t>
      </w:r>
      <w:proofErr w:type="spellStart"/>
      <w:proofErr w:type="gramStart"/>
      <w:r w:rsidR="00E53534" w:rsidRPr="00CA43A9">
        <w:rPr>
          <w:lang w:val="hu-HU"/>
        </w:rPr>
        <w:t>idősebb</w:t>
      </w:r>
      <w:proofErr w:type="spellEnd"/>
      <w:proofErr w:type="gramEnd"/>
      <w:r w:rsidR="00E53534" w:rsidRPr="00CA43A9">
        <w:rPr>
          <w:lang w:val="hu-HU"/>
        </w:rPr>
        <w:t xml:space="preserve"> mint’ kifejezést jelenti. Ennek a jelölésmódnak a tömörség és az áttekinthetőség a haszna.</w:t>
      </w:r>
      <w:r w:rsidR="00E53534" w:rsidRPr="00CA43A9">
        <w:rPr>
          <w:sz w:val="20"/>
          <w:szCs w:val="20"/>
          <w:lang w:val="hu-HU"/>
        </w:rPr>
        <w:t xml:space="preserve"> </w:t>
      </w:r>
    </w:p>
    <w:p w:rsidR="00E53534" w:rsidRPr="00CA43A9" w:rsidRDefault="00E53534" w:rsidP="005F044F">
      <w:pPr>
        <w:spacing w:line="360" w:lineRule="auto"/>
        <w:jc w:val="both"/>
        <w:rPr>
          <w:lang w:val="hu-HU"/>
        </w:rPr>
      </w:pPr>
      <w:r w:rsidRPr="00CA43A9">
        <w:rPr>
          <w:lang w:val="hu-HU"/>
        </w:rPr>
        <w:t>Tekintsük azt a predikátumot, hogy ’</w:t>
      </w:r>
      <w:proofErr w:type="spellStart"/>
      <w:r w:rsidRPr="00CA43A9">
        <w:rPr>
          <w:lang w:val="hu-HU"/>
        </w:rPr>
        <w:t>testvére</w:t>
      </w:r>
      <w:proofErr w:type="spellEnd"/>
      <w:r w:rsidRPr="00CA43A9">
        <w:rPr>
          <w:lang w:val="hu-HU"/>
        </w:rPr>
        <w:t xml:space="preserve">’. Ennek a logikai-grammatikai szerkezete ilyen: x testvére y-nak. Ezen kívül arra a kérdésre is válaszolnunk kell, hogy mik állhatnak x és y helyén? Egyedi dolgok állhatnak, de ennél több is igaz. Nem állhatnak almák és körték, kavicsok vagy üveggolyók, viszont élőlények igen. Sőt még ennél többet is tudunk. Tudjuk, hogy ha x testvére y-nak, és x személy, akkor </w:t>
      </w:r>
      <w:proofErr w:type="spellStart"/>
      <w:r w:rsidRPr="00CA43A9">
        <w:rPr>
          <w:lang w:val="hu-HU"/>
        </w:rPr>
        <w:t>y-is</w:t>
      </w:r>
      <w:proofErr w:type="spellEnd"/>
      <w:r w:rsidRPr="00CA43A9">
        <w:rPr>
          <w:lang w:val="hu-HU"/>
        </w:rPr>
        <w:t xml:space="preserve"> személy, vagy ha z testvére w-nek és z kutya, akkor w is kutya. A szó egy átvitt értelmében beszélhetünk testvérvárosokról is, de ez inkább csak színesíti a használatot. Nem követünk el súlyos hibát, ha úgy tekintjük, hogy a ’</w:t>
      </w:r>
      <w:proofErr w:type="spellStart"/>
      <w:r w:rsidRPr="00CA43A9">
        <w:rPr>
          <w:lang w:val="hu-HU"/>
        </w:rPr>
        <w:t>testvér</w:t>
      </w:r>
      <w:proofErr w:type="spellEnd"/>
      <w:r w:rsidRPr="00CA43A9">
        <w:rPr>
          <w:lang w:val="hu-HU"/>
        </w:rPr>
        <w:t xml:space="preserve">’ szó használata csak élőlények között értelmes. Úgy fejezhetjük ezt ki </w:t>
      </w:r>
      <w:r w:rsidR="00010EA2">
        <w:rPr>
          <w:lang w:val="hu-HU"/>
        </w:rPr>
        <w:t xml:space="preserve">logikai </w:t>
      </w:r>
      <w:r w:rsidRPr="00CA43A9">
        <w:rPr>
          <w:lang w:val="hu-HU"/>
        </w:rPr>
        <w:t>szaknyelven, hogy a ’</w:t>
      </w:r>
      <w:proofErr w:type="spellStart"/>
      <w:r w:rsidRPr="00CA43A9">
        <w:rPr>
          <w:lang w:val="hu-HU"/>
        </w:rPr>
        <w:t>testvér</w:t>
      </w:r>
      <w:proofErr w:type="spellEnd"/>
      <w:r w:rsidRPr="00CA43A9">
        <w:rPr>
          <w:lang w:val="hu-HU"/>
        </w:rPr>
        <w:t xml:space="preserve">’ predikátum terjedelme élőlények rendezett párjainak halmaza. Ez </w:t>
      </w:r>
      <w:proofErr w:type="gramStart"/>
      <w:r w:rsidRPr="00CA43A9">
        <w:rPr>
          <w:lang w:val="hu-HU"/>
        </w:rPr>
        <w:t>semmi  mást</w:t>
      </w:r>
      <w:proofErr w:type="gramEnd"/>
      <w:r w:rsidRPr="00CA43A9">
        <w:rPr>
          <w:lang w:val="hu-HU"/>
        </w:rPr>
        <w:t xml:space="preserve"> nem jelent, mint hogy mindig csak két dolog között áll fenn ez a viszony, és e dolgok élőlények. Még mást is tudunk a ’</w:t>
      </w:r>
      <w:proofErr w:type="spellStart"/>
      <w:r w:rsidRPr="00CA43A9">
        <w:rPr>
          <w:lang w:val="hu-HU"/>
        </w:rPr>
        <w:t>testvére</w:t>
      </w:r>
      <w:proofErr w:type="spellEnd"/>
      <w:r w:rsidRPr="00CA43A9">
        <w:rPr>
          <w:lang w:val="hu-HU"/>
        </w:rPr>
        <w:t xml:space="preserve">’ szó által meghatározott relációról. Azt is tudjuk, hogy </w:t>
      </w:r>
      <w:r w:rsidRPr="00CA43A9">
        <w:rPr>
          <w:i/>
          <w:iCs/>
          <w:lang w:val="hu-HU"/>
        </w:rPr>
        <w:t>szimmetrikus</w:t>
      </w:r>
      <w:r w:rsidRPr="00CA43A9">
        <w:rPr>
          <w:lang w:val="hu-HU"/>
        </w:rPr>
        <w:t xml:space="preserve"> reláció a ’</w:t>
      </w:r>
      <w:proofErr w:type="spellStart"/>
      <w:r w:rsidRPr="00CA43A9">
        <w:rPr>
          <w:lang w:val="hu-HU"/>
        </w:rPr>
        <w:t>testvére</w:t>
      </w:r>
      <w:proofErr w:type="spellEnd"/>
      <w:r w:rsidRPr="00CA43A9">
        <w:rPr>
          <w:lang w:val="hu-HU"/>
        </w:rPr>
        <w:t xml:space="preserve">’, mert ha x testvére y-nak, akkor y is testvére x-nek. De ugyanakkor nem </w:t>
      </w:r>
      <w:r w:rsidRPr="00CA43A9">
        <w:rPr>
          <w:i/>
          <w:iCs/>
          <w:lang w:val="hu-HU"/>
        </w:rPr>
        <w:t>reflexív</w:t>
      </w:r>
      <w:r w:rsidRPr="00CA43A9">
        <w:rPr>
          <w:lang w:val="hu-HU"/>
        </w:rPr>
        <w:t xml:space="preserve">, mert senki sem testvére önmagának, azaz ha valaki egyedüli gyerek, akkor nincs testvére. Ennek viszont ellentmond, ha </w:t>
      </w:r>
      <w:r w:rsidRPr="00CA43A9">
        <w:rPr>
          <w:i/>
          <w:lang w:val="hu-HU"/>
        </w:rPr>
        <w:t>tranzitív</w:t>
      </w:r>
      <w:r w:rsidRPr="00CA43A9">
        <w:rPr>
          <w:lang w:val="hu-HU"/>
        </w:rPr>
        <w:t xml:space="preserve"> relációnak tekintjük. Ez a következőképpen látható be. Bármely édestestvérekre, ha x testvére y-nak és y testvére z-nek, akkor x is testvére z-nek. Ez a tranzitív tulajdonság igaznak tűnik az </w:t>
      </w:r>
      <w:r w:rsidRPr="00CA43A9">
        <w:rPr>
          <w:lang w:val="hu-HU"/>
        </w:rPr>
        <w:lastRenderedPageBreak/>
        <w:t xml:space="preserve">édestestvérek halmazán. Ebből következik, hogy ha A és B testvérek, akkor B és A is testvérek, de mivel A testvére B-nek, és B testvére A-nak, akkor A is testvére </w:t>
      </w:r>
      <w:proofErr w:type="gramStart"/>
      <w:r w:rsidRPr="00CA43A9">
        <w:rPr>
          <w:lang w:val="hu-HU"/>
        </w:rPr>
        <w:t>kéne</w:t>
      </w:r>
      <w:proofErr w:type="gramEnd"/>
      <w:r w:rsidRPr="00CA43A9">
        <w:rPr>
          <w:lang w:val="hu-HU"/>
        </w:rPr>
        <w:t xml:space="preserve"> legyen A-nak, a tranzitív tulajdonság következtében. Ez pedig azt jelentené, hogy a ’</w:t>
      </w:r>
      <w:proofErr w:type="spellStart"/>
      <w:r w:rsidRPr="00CA43A9">
        <w:rPr>
          <w:lang w:val="hu-HU"/>
        </w:rPr>
        <w:t>testvére</w:t>
      </w:r>
      <w:proofErr w:type="spellEnd"/>
      <w:r w:rsidRPr="00CA43A9">
        <w:rPr>
          <w:lang w:val="hu-HU"/>
        </w:rPr>
        <w:t>’ reláció reflexív, amit az előbb kizártunk. Célszerű tehát a szó eredeti jelentését kissé megváltoztatva reflexív relációnak tekinteni a ’</w:t>
      </w:r>
      <w:proofErr w:type="spellStart"/>
      <w:r w:rsidRPr="00CA43A9">
        <w:rPr>
          <w:lang w:val="hu-HU"/>
        </w:rPr>
        <w:t>testvére</w:t>
      </w:r>
      <w:proofErr w:type="spellEnd"/>
      <w:r w:rsidRPr="00CA43A9">
        <w:rPr>
          <w:lang w:val="hu-HU"/>
        </w:rPr>
        <w:t>’ relációt, hogy a tranzitivitás tulajdonsága is érvényes legyen az édestestvérek között. Az így módosított értelemben a ’</w:t>
      </w:r>
      <w:proofErr w:type="spellStart"/>
      <w:r w:rsidRPr="00CA43A9">
        <w:rPr>
          <w:lang w:val="hu-HU"/>
        </w:rPr>
        <w:t>testvére</w:t>
      </w:r>
      <w:proofErr w:type="spellEnd"/>
      <w:r w:rsidR="003B06FD" w:rsidRPr="00CA43A9">
        <w:rPr>
          <w:lang w:val="hu-HU"/>
        </w:rPr>
        <w:t>*</w:t>
      </w:r>
      <w:r w:rsidRPr="00CA43A9">
        <w:rPr>
          <w:lang w:val="hu-HU"/>
        </w:rPr>
        <w:t xml:space="preserve">’ reláció tehát reflexív is, szimmetrikus is és tranzitív is. Ezzel szemben </w:t>
      </w:r>
      <w:r w:rsidRPr="00CA43A9">
        <w:rPr>
          <w:i/>
          <w:iCs/>
          <w:lang w:val="hu-HU"/>
        </w:rPr>
        <w:t>aszimmetrikus</w:t>
      </w:r>
      <w:r w:rsidRPr="00CA43A9">
        <w:rPr>
          <w:lang w:val="hu-HU"/>
        </w:rPr>
        <w:t xml:space="preserve"> reláció a ’</w:t>
      </w:r>
      <w:proofErr w:type="spellStart"/>
      <w:r w:rsidRPr="00CA43A9">
        <w:rPr>
          <w:lang w:val="hu-HU"/>
        </w:rPr>
        <w:t>felesége</w:t>
      </w:r>
      <w:proofErr w:type="spellEnd"/>
      <w:r w:rsidRPr="00CA43A9">
        <w:rPr>
          <w:lang w:val="hu-HU"/>
        </w:rPr>
        <w:t>’ vagy ’</w:t>
      </w:r>
      <w:proofErr w:type="spellStart"/>
      <w:r w:rsidRPr="00CA43A9">
        <w:rPr>
          <w:lang w:val="hu-HU"/>
        </w:rPr>
        <w:t>gyermeke</w:t>
      </w:r>
      <w:proofErr w:type="spellEnd"/>
      <w:r w:rsidRPr="00CA43A9">
        <w:rPr>
          <w:lang w:val="hu-HU"/>
        </w:rPr>
        <w:t>’, mert senki sem felesége vagy gyermeke önmagának, és ha x felesége y-nak, akkor fordítva nem áll; valamint ha z</w:t>
      </w:r>
      <w:r w:rsidRPr="00CA43A9">
        <w:rPr>
          <w:vertAlign w:val="subscript"/>
          <w:lang w:val="hu-HU"/>
        </w:rPr>
        <w:t>1</w:t>
      </w:r>
      <w:r w:rsidRPr="00CA43A9">
        <w:rPr>
          <w:lang w:val="hu-HU"/>
        </w:rPr>
        <w:t xml:space="preserve"> gyermeke z</w:t>
      </w:r>
      <w:r w:rsidRPr="00CA43A9">
        <w:rPr>
          <w:vertAlign w:val="subscript"/>
          <w:lang w:val="hu-HU"/>
        </w:rPr>
        <w:t>2</w:t>
      </w:r>
      <w:r w:rsidRPr="00CA43A9">
        <w:rPr>
          <w:lang w:val="hu-HU"/>
        </w:rPr>
        <w:t>-nek akkor z</w:t>
      </w:r>
      <w:r w:rsidRPr="00CA43A9">
        <w:rPr>
          <w:vertAlign w:val="subscript"/>
          <w:lang w:val="hu-HU"/>
        </w:rPr>
        <w:t>2</w:t>
      </w:r>
      <w:r w:rsidRPr="00CA43A9">
        <w:rPr>
          <w:lang w:val="hu-HU"/>
        </w:rPr>
        <w:t xml:space="preserve"> nem gyermeke z</w:t>
      </w:r>
      <w:r w:rsidRPr="00CA43A9">
        <w:rPr>
          <w:vertAlign w:val="subscript"/>
          <w:lang w:val="hu-HU"/>
        </w:rPr>
        <w:t>1</w:t>
      </w:r>
      <w:r w:rsidRPr="00CA43A9">
        <w:rPr>
          <w:lang w:val="hu-HU"/>
        </w:rPr>
        <w:t>-nek. Lássunk egy másik példát. Az ’</w:t>
      </w:r>
      <w:proofErr w:type="spellStart"/>
      <w:r w:rsidRPr="00CA43A9">
        <w:rPr>
          <w:lang w:val="hu-HU"/>
        </w:rPr>
        <w:t>idősebb</w:t>
      </w:r>
      <w:proofErr w:type="spellEnd"/>
      <w:r w:rsidRPr="00CA43A9">
        <w:rPr>
          <w:lang w:val="hu-HU"/>
        </w:rPr>
        <w:t xml:space="preserve">’ kétargumentumú predikátum terjedelmébe személyek, növények és állatok is tartoznak, de épp úgy hajók, városok vagy borok és vallásos hitek vagy hangszerek, és zenei irányzatok, viszont nem tartoznak számok, vagy halmazok. Tudjuk azt is, hogy </w:t>
      </w:r>
      <w:r w:rsidRPr="00CA43A9">
        <w:rPr>
          <w:i/>
          <w:iCs/>
          <w:lang w:val="hu-HU"/>
        </w:rPr>
        <w:t>tranzitív</w:t>
      </w:r>
      <w:r w:rsidRPr="00CA43A9">
        <w:rPr>
          <w:lang w:val="hu-HU"/>
        </w:rPr>
        <w:t xml:space="preserve"> relációt határoz meg az ’</w:t>
      </w:r>
      <w:proofErr w:type="spellStart"/>
      <w:r w:rsidRPr="00CA43A9">
        <w:rPr>
          <w:lang w:val="hu-HU"/>
        </w:rPr>
        <w:t>idősebb</w:t>
      </w:r>
      <w:proofErr w:type="spellEnd"/>
      <w:r w:rsidRPr="00CA43A9">
        <w:rPr>
          <w:lang w:val="hu-HU"/>
        </w:rPr>
        <w:t xml:space="preserve">’ viszony. Ez azt jelenti, hogy ha x </w:t>
      </w:r>
      <w:proofErr w:type="gramStart"/>
      <w:r w:rsidRPr="00CA43A9">
        <w:rPr>
          <w:lang w:val="hu-HU"/>
        </w:rPr>
        <w:t>idősebb</w:t>
      </w:r>
      <w:proofErr w:type="gramEnd"/>
      <w:r w:rsidRPr="00CA43A9">
        <w:rPr>
          <w:lang w:val="hu-HU"/>
        </w:rPr>
        <w:t xml:space="preserve"> mint y, és y idősebb mint z, akkor x is idősebb mint z. Az ’</w:t>
      </w:r>
      <w:proofErr w:type="spellStart"/>
      <w:r w:rsidRPr="00CA43A9">
        <w:rPr>
          <w:lang w:val="hu-HU"/>
        </w:rPr>
        <w:t>őse</w:t>
      </w:r>
      <w:proofErr w:type="spellEnd"/>
      <w:r w:rsidRPr="00CA43A9">
        <w:rPr>
          <w:lang w:val="hu-HU"/>
        </w:rPr>
        <w:t xml:space="preserve">’ predikátum által meghatározott reláció is tranzitív, hiszen ha x-nek </w:t>
      </w:r>
      <w:proofErr w:type="gramStart"/>
      <w:r w:rsidRPr="00CA43A9">
        <w:rPr>
          <w:lang w:val="hu-HU"/>
        </w:rPr>
        <w:t>őse  y</w:t>
      </w:r>
      <w:proofErr w:type="gramEnd"/>
      <w:r w:rsidRPr="00CA43A9">
        <w:rPr>
          <w:lang w:val="hu-HU"/>
        </w:rPr>
        <w:t xml:space="preserve"> és y-nak őse z, akkor x-nek őse z is. Érdekes a következő példa. Különbözőféle relációkat határoz meg a ’</w:t>
      </w:r>
      <w:proofErr w:type="spellStart"/>
      <w:r w:rsidRPr="00CA43A9">
        <w:rPr>
          <w:lang w:val="hu-HU"/>
        </w:rPr>
        <w:t>szereti</w:t>
      </w:r>
      <w:proofErr w:type="spellEnd"/>
      <w:r w:rsidRPr="00CA43A9">
        <w:rPr>
          <w:lang w:val="hu-HU"/>
        </w:rPr>
        <w:t>’ predikátum – másképp fogalmazva a ’</w:t>
      </w:r>
      <w:proofErr w:type="spellStart"/>
      <w:r w:rsidRPr="00CA43A9">
        <w:rPr>
          <w:lang w:val="hu-HU"/>
        </w:rPr>
        <w:t>szereti</w:t>
      </w:r>
      <w:proofErr w:type="spellEnd"/>
      <w:r w:rsidRPr="00CA43A9">
        <w:rPr>
          <w:lang w:val="hu-HU"/>
        </w:rPr>
        <w:t>’ viszony – attól függően, hogy milyen emberek köréről beszélünk. Az önző, önelégült emberek halmazán ez egy pusztán reflexív reláció, mert az ilyen emberek csak önmagukat szeretik, a boldogtalan szerelmesek halmazán viszont aszimmetrikus, mert ha az egyik szereti a másikat, a másik sajnos nem szereti őt. Kiegyensúlyozott emberek baráti társaságában, ahol mindenki szereti a másikat és önmagát is, reflexív is és szimmetrikus is. Ez a példa bemutatta azt, hogy egy kétargumentumú predikátum – mint amilyen a ’</w:t>
      </w:r>
      <w:proofErr w:type="spellStart"/>
      <w:r w:rsidRPr="00CA43A9">
        <w:rPr>
          <w:lang w:val="hu-HU"/>
        </w:rPr>
        <w:t>szereti</w:t>
      </w:r>
      <w:proofErr w:type="spellEnd"/>
      <w:r w:rsidRPr="00CA43A9">
        <w:rPr>
          <w:lang w:val="hu-HU"/>
        </w:rPr>
        <w:t>’ – különböző halmazokon más-más bináris relációt határoz meg. A ’</w:t>
      </w:r>
      <w:proofErr w:type="spellStart"/>
      <w:r w:rsidRPr="00CA43A9">
        <w:rPr>
          <w:lang w:val="hu-HU"/>
        </w:rPr>
        <w:t>bináris</w:t>
      </w:r>
      <w:proofErr w:type="spellEnd"/>
      <w:r w:rsidRPr="00CA43A9">
        <w:rPr>
          <w:lang w:val="hu-HU"/>
        </w:rPr>
        <w:t>’ reláció dolgok párjai között áll fenn, ezzel szemben mondjuk a ’</w:t>
      </w:r>
      <w:proofErr w:type="spellStart"/>
      <w:r w:rsidRPr="00CA43A9">
        <w:rPr>
          <w:lang w:val="hu-HU"/>
        </w:rPr>
        <w:t>futballcsapat</w:t>
      </w:r>
      <w:proofErr w:type="spellEnd"/>
      <w:r w:rsidRPr="00CA43A9">
        <w:rPr>
          <w:lang w:val="hu-HU"/>
        </w:rPr>
        <w:t>’ egy értelmezése tizenegy tagú reláció a játékosok halmazán. Természetesen másképp is értelmezhetjük a klubokat, beleértve a futballcsapatokat is. Ezek a legegyszerűbb esetben halmazok, más esetben, ha még a portások, takarító személyzet és az épületek is részei a modellnek, akkor meglehetősen bonyolult matematikai struktúrát kapunk.</w:t>
      </w:r>
    </w:p>
    <w:p w:rsidR="005F044F" w:rsidRDefault="00E53534" w:rsidP="005F044F">
      <w:pPr>
        <w:spacing w:line="360" w:lineRule="auto"/>
        <w:jc w:val="both"/>
        <w:rPr>
          <w:lang w:val="hu-HU"/>
        </w:rPr>
      </w:pPr>
      <w:r w:rsidRPr="00CA43A9">
        <w:rPr>
          <w:lang w:val="hu-HU"/>
        </w:rPr>
        <w:t xml:space="preserve">Eddig egyedi tulajdonságait ismertük meg a relációknak. Vannak azonban olyan relációk is, melyekre több reláció tulajdonság és teljesül. Ezekre is mutatok néhány példát. </w:t>
      </w:r>
    </w:p>
    <w:p w:rsidR="00E53534" w:rsidRPr="00CA43A9" w:rsidRDefault="00E53534" w:rsidP="005F044F">
      <w:pPr>
        <w:spacing w:line="360" w:lineRule="auto"/>
        <w:jc w:val="both"/>
        <w:rPr>
          <w:lang w:val="hu-HU"/>
        </w:rPr>
      </w:pPr>
      <w:r w:rsidRPr="00CA43A9">
        <w:rPr>
          <w:lang w:val="hu-HU"/>
        </w:rPr>
        <w:t xml:space="preserve">Milyen reláció az egybevágóság a geometriában? Nyilván reflexív is – mert minden alakzat egybevágó saját magával – szimmetrikus is – ha az egyik egybevágó a másikkal, akkor a másik is az egyikkel – és tranzitív is, mert ha az első egybevágó a másodikkal, és a második a harmadikkal, akkor az első is a harmadikkal. Az ilyen relációkat, melyekre ez a három </w:t>
      </w:r>
      <w:r w:rsidRPr="00CA43A9">
        <w:rPr>
          <w:lang w:val="hu-HU"/>
        </w:rPr>
        <w:lastRenderedPageBreak/>
        <w:t>követelmény egyaránt teljesül, ’</w:t>
      </w:r>
      <w:proofErr w:type="spellStart"/>
      <w:r w:rsidRPr="00CA43A9">
        <w:rPr>
          <w:i/>
          <w:iCs/>
          <w:lang w:val="hu-HU"/>
        </w:rPr>
        <w:t>ekvivalencia</w:t>
      </w:r>
      <w:proofErr w:type="spellEnd"/>
      <w:r w:rsidRPr="00CA43A9">
        <w:rPr>
          <w:i/>
          <w:iCs/>
          <w:lang w:val="hu-HU"/>
        </w:rPr>
        <w:t xml:space="preserve"> reláció</w:t>
      </w:r>
      <w:r w:rsidRPr="00CA43A9">
        <w:rPr>
          <w:lang w:val="hu-HU"/>
        </w:rPr>
        <w:t>’</w:t>
      </w:r>
      <w:proofErr w:type="spellStart"/>
      <w:r w:rsidRPr="00CA43A9">
        <w:rPr>
          <w:lang w:val="hu-HU"/>
        </w:rPr>
        <w:t>-nak</w:t>
      </w:r>
      <w:proofErr w:type="spellEnd"/>
      <w:r w:rsidRPr="00CA43A9">
        <w:rPr>
          <w:lang w:val="hu-HU"/>
        </w:rPr>
        <w:t xml:space="preserve"> nevezik. Ilyen a módosított értelmű ’</w:t>
      </w:r>
      <w:proofErr w:type="spellStart"/>
      <w:r w:rsidRPr="00CA43A9">
        <w:rPr>
          <w:lang w:val="hu-HU"/>
        </w:rPr>
        <w:t>édestestvére</w:t>
      </w:r>
      <w:proofErr w:type="spellEnd"/>
      <w:r w:rsidRPr="00CA43A9">
        <w:rPr>
          <w:lang w:val="hu-HU"/>
        </w:rPr>
        <w:t>’ reláció is. A jól olvasható festékfoltok egy halmazán ekvivalencia relációt határoz meg a ’</w:t>
      </w:r>
      <w:proofErr w:type="spellStart"/>
      <w:r w:rsidRPr="00CA43A9">
        <w:rPr>
          <w:lang w:val="hu-HU"/>
        </w:rPr>
        <w:t>betű</w:t>
      </w:r>
      <w:proofErr w:type="spellEnd"/>
      <w:r w:rsidRPr="00CA43A9">
        <w:rPr>
          <w:lang w:val="hu-HU"/>
        </w:rPr>
        <w:t>’ fogalma. Ez azonban csak akkor igaz, ha nem érdekelnek bennünket a betűtípusok, vagy a kézírás azonosítása. Hasonlóan ehhez a hangok halmazán egy ekvivalencia osztályt határozza meg a ’</w:t>
      </w:r>
      <w:proofErr w:type="spellStart"/>
      <w:r w:rsidRPr="00CA43A9">
        <w:rPr>
          <w:lang w:val="hu-HU"/>
        </w:rPr>
        <w:t>szó</w:t>
      </w:r>
      <w:proofErr w:type="spellEnd"/>
      <w:r w:rsidRPr="00CA43A9">
        <w:rPr>
          <w:lang w:val="hu-HU"/>
        </w:rPr>
        <w:t>’ fogalma, ha csak a jelentés érdekel bennünket, és nem érdeklődünk a kiejtés által kifejezett érzelem iránt. Ha játékvasutunk van, akkor a sínek között is meghatározhatunk egy ekvivalencia relációt. Egyformák lesznek az egyenlő hosszúságú és azonos alakú sínek. Ekkor az egyforma sínek egymással fölcserélhetők is lesznek. Egyformák egymással az azonos működésű és teljesítményű, valamint azonos fajta foglalatot igénylő villanykörték, de épp így az egyforma esernyők vagy sapkák egy bolt árukészletében. Vajon az egyforma dolgok minden esetben fölcserélhetők egymással? Később visszatérek erre a kérdésre.</w:t>
      </w:r>
      <w:r w:rsidR="00F84BBE">
        <w:rPr>
          <w:lang w:val="hu-HU"/>
        </w:rPr>
        <w:t xml:space="preserve"> </w:t>
      </w:r>
      <w:hyperlink w:anchor="_Bevezetés" w:history="1">
        <w:r w:rsidR="00F84BBE" w:rsidRPr="00F84BBE">
          <w:rPr>
            <w:rStyle w:val="Hiperhivatkozs"/>
            <w:lang w:val="hu-HU"/>
          </w:rPr>
          <w:t>vissza</w:t>
        </w:r>
      </w:hyperlink>
    </w:p>
    <w:p w:rsidR="007122C7" w:rsidRPr="00CA43A9" w:rsidRDefault="007122C7" w:rsidP="006519F3">
      <w:pPr>
        <w:pStyle w:val="Cmsor3"/>
        <w:spacing w:line="360" w:lineRule="auto"/>
        <w:rPr>
          <w:rFonts w:ascii="Times New Roman" w:hAnsi="Times New Roman"/>
          <w:lang w:val="hu-HU"/>
        </w:rPr>
      </w:pPr>
      <w:bookmarkStart w:id="31" w:name="_Toc310336558"/>
      <w:bookmarkStart w:id="32" w:name="_Toc310691722"/>
      <w:r w:rsidRPr="00CA43A9">
        <w:rPr>
          <w:rFonts w:ascii="Times New Roman" w:hAnsi="Times New Roman"/>
          <w:lang w:val="hu-HU"/>
        </w:rPr>
        <w:t>2.</w:t>
      </w:r>
      <w:r w:rsidR="00AF4DD5">
        <w:rPr>
          <w:rFonts w:ascii="Times New Roman" w:hAnsi="Times New Roman"/>
          <w:lang w:val="hu-HU"/>
        </w:rPr>
        <w:t xml:space="preserve"> Relációk és predikátumok</w:t>
      </w:r>
      <w:bookmarkEnd w:id="31"/>
      <w:bookmarkEnd w:id="32"/>
    </w:p>
    <w:p w:rsidR="00E53534" w:rsidRPr="00CA43A9" w:rsidRDefault="00E53534" w:rsidP="00AF4DD5">
      <w:pPr>
        <w:spacing w:line="360" w:lineRule="auto"/>
        <w:jc w:val="both"/>
        <w:rPr>
          <w:lang w:val="hu-HU"/>
        </w:rPr>
      </w:pPr>
      <w:r w:rsidRPr="00CA43A9">
        <w:rPr>
          <w:lang w:val="hu-HU"/>
        </w:rPr>
        <w:t>A relációknak többféle értelmezése is használatos. Röviden bemutatom ezeket, mielőtt tovább haladok. Alapvetően a bináris relációkkal foglalkozom, de ennek megértéséhez szükséges néhány elvont fogalom használata. Ilyenek a ’</w:t>
      </w:r>
      <w:proofErr w:type="spellStart"/>
      <w:r w:rsidRPr="00CA43A9">
        <w:rPr>
          <w:lang w:val="hu-HU"/>
        </w:rPr>
        <w:t>rendezett</w:t>
      </w:r>
      <w:proofErr w:type="spellEnd"/>
      <w:r w:rsidRPr="00CA43A9">
        <w:rPr>
          <w:lang w:val="hu-HU"/>
        </w:rPr>
        <w:t xml:space="preserve"> pár’ és a ’</w:t>
      </w:r>
      <w:proofErr w:type="spellStart"/>
      <w:r w:rsidRPr="00CA43A9">
        <w:rPr>
          <w:lang w:val="hu-HU"/>
        </w:rPr>
        <w:t>halmazok</w:t>
      </w:r>
      <w:proofErr w:type="spellEnd"/>
      <w:r w:rsidRPr="00CA43A9">
        <w:rPr>
          <w:lang w:val="hu-HU"/>
        </w:rPr>
        <w:t xml:space="preserve"> Descartes’ szorzata. A rendezett párok jelek kéttagú sorozatai, melyek esetében megkülönböztetjük a jelek sorrendjét. Tehát </w:t>
      </w:r>
      <w:r w:rsidRPr="00CA43A9">
        <w:rPr>
          <w:lang w:val="hu-HU"/>
        </w:rPr>
        <w:sym w:font="Symbol" w:char="F0E1"/>
      </w:r>
      <w:proofErr w:type="gramStart"/>
      <w:r w:rsidRPr="00CA43A9">
        <w:rPr>
          <w:lang w:val="hu-HU"/>
        </w:rPr>
        <w:t>a</w:t>
      </w:r>
      <w:proofErr w:type="gramEnd"/>
      <w:r w:rsidRPr="00CA43A9">
        <w:rPr>
          <w:lang w:val="hu-HU"/>
        </w:rPr>
        <w:t>,b</w:t>
      </w:r>
      <w:r w:rsidRPr="00CA43A9">
        <w:rPr>
          <w:lang w:val="hu-HU"/>
        </w:rPr>
        <w:sym w:font="Symbol" w:char="F0F1"/>
      </w:r>
      <w:r w:rsidRPr="00CA43A9">
        <w:rPr>
          <w:lang w:val="hu-HU"/>
        </w:rPr>
        <w:t xml:space="preserve"> különbözik </w:t>
      </w:r>
      <w:r w:rsidRPr="00CA43A9">
        <w:rPr>
          <w:lang w:val="hu-HU"/>
        </w:rPr>
        <w:sym w:font="Symbol" w:char="F0E1"/>
      </w:r>
      <w:r w:rsidRPr="00CA43A9">
        <w:rPr>
          <w:lang w:val="hu-HU"/>
        </w:rPr>
        <w:t>b,a</w:t>
      </w:r>
      <w:r w:rsidRPr="00CA43A9">
        <w:rPr>
          <w:lang w:val="hu-HU"/>
        </w:rPr>
        <w:sym w:font="Symbol" w:char="F0F1"/>
      </w:r>
      <w:proofErr w:type="spellStart"/>
      <w:r w:rsidRPr="00CA43A9">
        <w:rPr>
          <w:lang w:val="hu-HU"/>
        </w:rPr>
        <w:t>-tól</w:t>
      </w:r>
      <w:proofErr w:type="spellEnd"/>
      <w:r w:rsidRPr="00CA43A9">
        <w:rPr>
          <w:lang w:val="hu-HU"/>
        </w:rPr>
        <w:t xml:space="preserve"> és </w:t>
      </w:r>
      <w:r w:rsidRPr="00CA43A9">
        <w:rPr>
          <w:lang w:val="hu-HU"/>
        </w:rPr>
        <w:sym w:font="Symbol" w:char="F0E1"/>
      </w:r>
      <w:r w:rsidRPr="00CA43A9">
        <w:rPr>
          <w:lang w:val="hu-HU"/>
        </w:rPr>
        <w:t>a,</w:t>
      </w:r>
      <w:proofErr w:type="spellStart"/>
      <w:r w:rsidRPr="00CA43A9">
        <w:rPr>
          <w:lang w:val="hu-HU"/>
        </w:rPr>
        <w:t>a</w:t>
      </w:r>
      <w:proofErr w:type="spellEnd"/>
      <w:r w:rsidRPr="00CA43A9">
        <w:rPr>
          <w:lang w:val="hu-HU"/>
        </w:rPr>
        <w:sym w:font="Symbol" w:char="F0F1"/>
      </w:r>
      <w:r w:rsidRPr="00CA43A9">
        <w:rPr>
          <w:lang w:val="hu-HU"/>
        </w:rPr>
        <w:t xml:space="preserve"> különbözik </w:t>
      </w:r>
      <w:r w:rsidRPr="00CA43A9">
        <w:rPr>
          <w:lang w:val="hu-HU"/>
        </w:rPr>
        <w:sym w:font="Symbol" w:char="F0E1"/>
      </w:r>
      <w:r w:rsidRPr="00CA43A9">
        <w:rPr>
          <w:lang w:val="hu-HU"/>
        </w:rPr>
        <w:t>a</w:t>
      </w:r>
      <w:r w:rsidRPr="00CA43A9">
        <w:rPr>
          <w:lang w:val="hu-HU"/>
        </w:rPr>
        <w:sym w:font="Symbol" w:char="F0F1"/>
      </w:r>
      <w:proofErr w:type="spellStart"/>
      <w:r w:rsidRPr="00CA43A9">
        <w:rPr>
          <w:lang w:val="hu-HU"/>
        </w:rPr>
        <w:t>-tól</w:t>
      </w:r>
      <w:proofErr w:type="spellEnd"/>
      <w:r w:rsidRPr="00CA43A9">
        <w:rPr>
          <w:lang w:val="hu-HU"/>
        </w:rPr>
        <w:t xml:space="preserve">. Két halmaz Descartes szorzatán pedig rendezett párok olyan halmazát értjük, melyek első eleme az első halmazba, második eleme a második halmazba tartozik. Pl. legyen a két nem üres halmaz </w:t>
      </w:r>
      <w:proofErr w:type="gramStart"/>
      <w:r w:rsidRPr="00CA43A9">
        <w:rPr>
          <w:lang w:val="hu-HU"/>
        </w:rPr>
        <w:t>A</w:t>
      </w:r>
      <w:proofErr w:type="gramEnd"/>
      <w:r w:rsidRPr="00CA43A9">
        <w:rPr>
          <w:lang w:val="hu-HU"/>
        </w:rPr>
        <w:t xml:space="preserve"> és B a következő módon meghatározott. A=</w:t>
      </w:r>
      <w:r w:rsidRPr="00CA43A9">
        <w:rPr>
          <w:lang w:val="hu-HU"/>
        </w:rPr>
        <w:sym w:font="Symbol" w:char="F07B"/>
      </w:r>
      <w:proofErr w:type="spellStart"/>
      <w:proofErr w:type="gramStart"/>
      <w:r w:rsidRPr="00CA43A9">
        <w:rPr>
          <w:lang w:val="hu-HU"/>
        </w:rPr>
        <w:t>a</w:t>
      </w:r>
      <w:proofErr w:type="spellEnd"/>
      <w:proofErr w:type="gramEnd"/>
      <w:r w:rsidRPr="00CA43A9">
        <w:rPr>
          <w:lang w:val="hu-HU"/>
        </w:rPr>
        <w:t>,b</w:t>
      </w:r>
      <w:r w:rsidRPr="00CA43A9">
        <w:rPr>
          <w:lang w:val="hu-HU"/>
        </w:rPr>
        <w:sym w:font="Symbol" w:char="F07D"/>
      </w:r>
      <w:r w:rsidRPr="00CA43A9">
        <w:rPr>
          <w:lang w:val="hu-HU"/>
        </w:rPr>
        <w:t xml:space="preserve"> és B=</w:t>
      </w:r>
      <w:r w:rsidRPr="00CA43A9">
        <w:rPr>
          <w:lang w:val="hu-HU"/>
        </w:rPr>
        <w:sym w:font="Symbol" w:char="F07B"/>
      </w:r>
      <w:r w:rsidRPr="00CA43A9">
        <w:rPr>
          <w:lang w:val="hu-HU"/>
        </w:rPr>
        <w:t>a,c</w:t>
      </w:r>
      <w:r w:rsidRPr="00CA43A9">
        <w:rPr>
          <w:lang w:val="hu-HU"/>
        </w:rPr>
        <w:sym w:font="Symbol" w:char="F07D"/>
      </w:r>
      <w:r w:rsidRPr="00CA43A9">
        <w:rPr>
          <w:lang w:val="hu-HU"/>
        </w:rPr>
        <w:t xml:space="preserve"> Ekkor A</w:t>
      </w:r>
      <w:r w:rsidRPr="00CA43A9">
        <w:rPr>
          <w:lang w:val="hu-HU"/>
        </w:rPr>
        <w:sym w:font="Symbol" w:char="F0B4"/>
      </w:r>
      <w:r w:rsidRPr="00CA43A9">
        <w:rPr>
          <w:lang w:val="hu-HU"/>
        </w:rPr>
        <w:t>B jelöli a halmazok Descartes szorzatát (direkt szorzatnak is nevezik), ahol A</w:t>
      </w:r>
      <w:r w:rsidRPr="00CA43A9">
        <w:rPr>
          <w:lang w:val="hu-HU"/>
        </w:rPr>
        <w:sym w:font="Symbol" w:char="F0B4"/>
      </w:r>
      <w:r w:rsidRPr="00CA43A9">
        <w:rPr>
          <w:lang w:val="hu-HU"/>
        </w:rPr>
        <w:t>B=</w:t>
      </w:r>
      <w:r w:rsidRPr="00CA43A9">
        <w:rPr>
          <w:lang w:val="hu-HU"/>
        </w:rPr>
        <w:sym w:font="Symbol" w:char="F07B"/>
      </w:r>
      <w:r w:rsidRPr="00CA43A9">
        <w:rPr>
          <w:lang w:val="hu-HU"/>
        </w:rPr>
        <w:t>&lt;a,</w:t>
      </w:r>
      <w:proofErr w:type="spellStart"/>
      <w:r w:rsidRPr="00CA43A9">
        <w:rPr>
          <w:lang w:val="hu-HU"/>
        </w:rPr>
        <w:t>a</w:t>
      </w:r>
      <w:proofErr w:type="spellEnd"/>
      <w:r w:rsidRPr="00CA43A9">
        <w:rPr>
          <w:lang w:val="hu-HU"/>
        </w:rPr>
        <w:t>&gt;, &lt;a,c&gt;,&lt;b,a&gt;,&lt;b,c&gt;</w:t>
      </w:r>
      <w:r w:rsidRPr="00CA43A9">
        <w:rPr>
          <w:lang w:val="hu-HU"/>
        </w:rPr>
        <w:sym w:font="Symbol" w:char="F07D"/>
      </w:r>
      <w:r w:rsidRPr="00CA43A9">
        <w:rPr>
          <w:lang w:val="hu-HU"/>
        </w:rPr>
        <w:t xml:space="preserve"> A legegyszerűbb értelmezés rendezett párok valamely halmazát tekinti relációnak. Ekkor a rendezett párok halmaza, mint egy kétargumentumú predikátum terjedelme értelmezendő. Egy másik értelmezés szerint a relációk olyan rendezett hármasok: &lt;</w:t>
      </w:r>
      <w:proofErr w:type="gramStart"/>
      <w:r w:rsidRPr="00CA43A9">
        <w:rPr>
          <w:lang w:val="hu-HU"/>
        </w:rPr>
        <w:t>A</w:t>
      </w:r>
      <w:proofErr w:type="gramEnd"/>
      <w:r w:rsidRPr="00CA43A9">
        <w:rPr>
          <w:lang w:val="hu-HU"/>
        </w:rPr>
        <w:t>,B,S&gt; ahol S részhalmaza A</w:t>
      </w:r>
      <w:r w:rsidRPr="00CA43A9">
        <w:rPr>
          <w:lang w:val="hu-HU"/>
        </w:rPr>
        <w:sym w:font="Symbol" w:char="F0B4"/>
      </w:r>
      <w:r w:rsidRPr="00CA43A9">
        <w:rPr>
          <w:lang w:val="hu-HU"/>
        </w:rPr>
        <w:t xml:space="preserve">B-nek. S lehet üres halmaz is, és ha </w:t>
      </w:r>
      <w:proofErr w:type="gramStart"/>
      <w:r w:rsidRPr="00CA43A9">
        <w:rPr>
          <w:lang w:val="hu-HU"/>
        </w:rPr>
        <w:t>A</w:t>
      </w:r>
      <w:proofErr w:type="gramEnd"/>
      <w:r w:rsidRPr="00CA43A9">
        <w:rPr>
          <w:lang w:val="hu-HU"/>
        </w:rPr>
        <w:t xml:space="preserve"> és B közül az egyik üres, akkor S is üres. Ezt ’</w:t>
      </w:r>
      <w:proofErr w:type="spellStart"/>
      <w:r w:rsidRPr="00CA43A9">
        <w:rPr>
          <w:lang w:val="hu-HU"/>
        </w:rPr>
        <w:t>üres</w:t>
      </w:r>
      <w:proofErr w:type="spellEnd"/>
      <w:r w:rsidRPr="00CA43A9">
        <w:rPr>
          <w:lang w:val="hu-HU"/>
        </w:rPr>
        <w:t xml:space="preserve"> reláció’</w:t>
      </w:r>
      <w:proofErr w:type="spellStart"/>
      <w:r w:rsidRPr="00CA43A9">
        <w:rPr>
          <w:lang w:val="hu-HU"/>
        </w:rPr>
        <w:t>-nak</w:t>
      </w:r>
      <w:proofErr w:type="spellEnd"/>
      <w:r w:rsidRPr="00CA43A9">
        <w:rPr>
          <w:lang w:val="hu-HU"/>
        </w:rPr>
        <w:t xml:space="preserve"> nevezzük. Ebben a felfogásban ’</w:t>
      </w:r>
      <w:proofErr w:type="spellStart"/>
      <w:r w:rsidRPr="00CA43A9">
        <w:rPr>
          <w:lang w:val="hu-HU"/>
        </w:rPr>
        <w:t>homogén</w:t>
      </w:r>
      <w:proofErr w:type="spellEnd"/>
      <w:r w:rsidRPr="00CA43A9">
        <w:rPr>
          <w:lang w:val="hu-HU"/>
        </w:rPr>
        <w:t xml:space="preserve"> relációnak’ nevezik az olyan relációkat, ahol </w:t>
      </w:r>
      <w:proofErr w:type="gramStart"/>
      <w:r w:rsidRPr="00CA43A9">
        <w:rPr>
          <w:lang w:val="hu-HU"/>
        </w:rPr>
        <w:t>A</w:t>
      </w:r>
      <w:proofErr w:type="gramEnd"/>
      <w:r w:rsidRPr="00CA43A9">
        <w:rPr>
          <w:lang w:val="hu-HU"/>
        </w:rPr>
        <w:t xml:space="preserve"> és B azonosak. Bármely bináris reláció úgy is </w:t>
      </w:r>
      <w:proofErr w:type="gramStart"/>
      <w:r w:rsidRPr="00CA43A9">
        <w:rPr>
          <w:lang w:val="hu-HU"/>
        </w:rPr>
        <w:t>tekinthető</w:t>
      </w:r>
      <w:proofErr w:type="gramEnd"/>
      <w:r w:rsidRPr="00CA43A9">
        <w:rPr>
          <w:lang w:val="hu-HU"/>
        </w:rPr>
        <w:t xml:space="preserve"> mint két halmaz egymáshoz való rendelése, ahol a hozzárendelést írják le a S halmaz elemeit jelentő rendezett párok. Más felfogásban éppen a leképezés az alapfogalom, és a relációkat értelmezik a leképezés fogalmának alkalmazásával. Én most egy harmadik utat követek. A következőkben a (bináris) relációk úgy értelmezettek, min egy &lt;M</w:t>
      </w:r>
      <w:proofErr w:type="gramStart"/>
      <w:r w:rsidRPr="00CA43A9">
        <w:rPr>
          <w:lang w:val="hu-HU"/>
        </w:rPr>
        <w:t>,S</w:t>
      </w:r>
      <w:proofErr w:type="gramEnd"/>
      <w:r w:rsidRPr="00CA43A9">
        <w:rPr>
          <w:lang w:val="hu-HU"/>
        </w:rPr>
        <w:t>&gt; rendezett pár, ahol S részhalmaza M</w:t>
      </w:r>
      <w:r w:rsidRPr="00CA43A9">
        <w:rPr>
          <w:lang w:val="hu-HU"/>
        </w:rPr>
        <w:sym w:font="Symbol" w:char="F0B4"/>
      </w:r>
      <w:r w:rsidRPr="00CA43A9">
        <w:rPr>
          <w:lang w:val="hu-HU"/>
        </w:rPr>
        <w:t xml:space="preserve">M-nek. Az előbb említett felfogásból nézve ezek tehát homogén relációk. </w:t>
      </w:r>
      <w:r w:rsidRPr="00CA43A9">
        <w:rPr>
          <w:lang w:val="hu-HU"/>
        </w:rPr>
        <w:lastRenderedPageBreak/>
        <w:t xml:space="preserve">Úgy is felfoghatjuk, hogy ebben az értelmezésben M az </w:t>
      </w:r>
      <w:proofErr w:type="gramStart"/>
      <w:r w:rsidRPr="00CA43A9">
        <w:rPr>
          <w:lang w:val="hu-HU"/>
        </w:rPr>
        <w:t>A</w:t>
      </w:r>
      <w:proofErr w:type="gramEnd"/>
      <w:r w:rsidRPr="00CA43A9">
        <w:rPr>
          <w:lang w:val="hu-HU"/>
        </w:rPr>
        <w:t xml:space="preserve"> és B halmazok egyesítése. Ettől a felfogástól csak a leképezések ábrázolásakor térek el, melyeket inhomogén relációknak fogom tekinteni. A </w:t>
      </w:r>
      <w:proofErr w:type="gramStart"/>
      <w:r w:rsidRPr="00CA43A9">
        <w:rPr>
          <w:lang w:val="hu-HU"/>
        </w:rPr>
        <w:t>relációkat</w:t>
      </w:r>
      <w:proofErr w:type="gramEnd"/>
      <w:r w:rsidRPr="00CA43A9">
        <w:rPr>
          <w:lang w:val="hu-HU"/>
        </w:rPr>
        <w:t xml:space="preserve"> mint ’</w:t>
      </w:r>
      <w:proofErr w:type="spellStart"/>
      <w:r w:rsidRPr="00CA43A9">
        <w:rPr>
          <w:lang w:val="hu-HU"/>
        </w:rPr>
        <w:t>predikátumok</w:t>
      </w:r>
      <w:proofErr w:type="spellEnd"/>
      <w:r w:rsidRPr="00CA43A9">
        <w:rPr>
          <w:lang w:val="hu-HU"/>
        </w:rPr>
        <w:t>’ által meghatározott struktúrákat értelmezem. Pl. a ’</w:t>
      </w:r>
      <w:proofErr w:type="spellStart"/>
      <w:r w:rsidRPr="00CA43A9">
        <w:rPr>
          <w:lang w:val="hu-HU"/>
        </w:rPr>
        <w:t>barátja</w:t>
      </w:r>
      <w:proofErr w:type="spellEnd"/>
      <w:r w:rsidRPr="00CA43A9">
        <w:rPr>
          <w:lang w:val="hu-HU"/>
        </w:rPr>
        <w:t>’ predikátum más és más barátokat határoz meg attól függően, hogy emberek mely körére szűkítjük le a vizsgálódás körét. A relációk tehát a mostani értelmezésben teljesen meghatározott matematikai struktúrák, ami azonban nem zárja ki, hogy maguk a relációk is rendszert alkossanak. Könnyen belátható, hogy a főváros lakosain értelmezett ’</w:t>
      </w:r>
      <w:proofErr w:type="spellStart"/>
      <w:r w:rsidRPr="00CA43A9">
        <w:rPr>
          <w:lang w:val="hu-HU"/>
        </w:rPr>
        <w:t>testvére</w:t>
      </w:r>
      <w:proofErr w:type="spellEnd"/>
      <w:r w:rsidRPr="00CA43A9">
        <w:rPr>
          <w:lang w:val="hu-HU"/>
        </w:rPr>
        <w:t>’ relációnak egy kibővítése az ország lakosain értelmezett ’</w:t>
      </w:r>
      <w:proofErr w:type="spellStart"/>
      <w:r w:rsidRPr="00CA43A9">
        <w:rPr>
          <w:lang w:val="hu-HU"/>
        </w:rPr>
        <w:t>testvére</w:t>
      </w:r>
      <w:proofErr w:type="spellEnd"/>
      <w:r w:rsidRPr="00CA43A9">
        <w:rPr>
          <w:lang w:val="hu-HU"/>
        </w:rPr>
        <w:t>’ reláció. És még ez utóbbi reláció is tovább bővíthető a kontinensek vagy a bolygó lakóinak irányába. Ennél is tovább lépve beszélhetünk az összes olyan relációról, melyek a ’</w:t>
      </w:r>
      <w:proofErr w:type="spellStart"/>
      <w:r w:rsidRPr="00CA43A9">
        <w:rPr>
          <w:lang w:val="hu-HU"/>
        </w:rPr>
        <w:t>testvére</w:t>
      </w:r>
      <w:proofErr w:type="spellEnd"/>
      <w:r w:rsidRPr="00CA43A9">
        <w:rPr>
          <w:lang w:val="hu-HU"/>
        </w:rPr>
        <w:t>’ relációhoz hasonlóan szimmetrikusak. Így eljutunk a ’</w:t>
      </w:r>
      <w:proofErr w:type="spellStart"/>
      <w:proofErr w:type="gramStart"/>
      <w:r w:rsidRPr="00CA43A9">
        <w:rPr>
          <w:lang w:val="hu-HU"/>
        </w:rPr>
        <w:t>reláció</w:t>
      </w:r>
      <w:proofErr w:type="spellEnd"/>
      <w:r w:rsidRPr="00CA43A9">
        <w:rPr>
          <w:lang w:val="hu-HU"/>
        </w:rPr>
        <w:t xml:space="preserve"> forma</w:t>
      </w:r>
      <w:proofErr w:type="gramEnd"/>
      <w:r w:rsidRPr="00CA43A9">
        <w:rPr>
          <w:lang w:val="hu-HU"/>
        </w:rPr>
        <w:t xml:space="preserve">’ fogalmához. Megjegyzem, hogy a következő gondolatok lényegét nem érinti, hogy melyik reláció felfogást fogadjuk el. Célszerű rögzíteni néhány további alapfogalmat a teljesség igénye nélkül. </w:t>
      </w:r>
      <w:hyperlink w:anchor="_Bevezetés" w:history="1">
        <w:r w:rsidR="00F84BBE" w:rsidRPr="00F84BBE">
          <w:rPr>
            <w:rStyle w:val="Hiperhivatkozs"/>
            <w:lang w:val="hu-HU"/>
          </w:rPr>
          <w:t>vissza</w:t>
        </w:r>
      </w:hyperlink>
    </w:p>
    <w:p w:rsidR="00E53534" w:rsidRPr="005834BC" w:rsidRDefault="007122C7" w:rsidP="005834BC">
      <w:pPr>
        <w:pStyle w:val="Cmsor3"/>
        <w:spacing w:line="360" w:lineRule="auto"/>
        <w:rPr>
          <w:rFonts w:ascii="Times New Roman" w:hAnsi="Times New Roman"/>
          <w:lang w:val="hu-HU"/>
        </w:rPr>
      </w:pPr>
      <w:bookmarkStart w:id="33" w:name="_Toc310336559"/>
      <w:bookmarkStart w:id="34" w:name="_Toc310691723"/>
      <w:r w:rsidRPr="005834BC">
        <w:rPr>
          <w:rFonts w:ascii="Times New Roman" w:hAnsi="Times New Roman"/>
          <w:lang w:val="hu-HU"/>
        </w:rPr>
        <w:t>3.</w:t>
      </w:r>
      <w:r w:rsidR="005834BC" w:rsidRPr="005834BC">
        <w:rPr>
          <w:rFonts w:ascii="Times New Roman" w:hAnsi="Times New Roman"/>
          <w:lang w:val="hu-HU"/>
        </w:rPr>
        <w:t xml:space="preserve"> Néhány fontosabb relációelméleti alapfogalom</w:t>
      </w:r>
      <w:bookmarkEnd w:id="33"/>
      <w:bookmarkEnd w:id="34"/>
    </w:p>
    <w:p w:rsidR="00E53534" w:rsidRPr="00CA43A9" w:rsidRDefault="00E53534" w:rsidP="00E53534">
      <w:pPr>
        <w:spacing w:line="360" w:lineRule="auto"/>
        <w:rPr>
          <w:lang w:val="hu-HU"/>
        </w:rPr>
      </w:pPr>
      <w:r w:rsidRPr="00CA43A9">
        <w:rPr>
          <w:lang w:val="hu-HU"/>
        </w:rPr>
        <w:sym w:font="Symbol" w:char="F0C2"/>
      </w:r>
      <w:proofErr w:type="spellStart"/>
      <w:r w:rsidRPr="00CA43A9">
        <w:rPr>
          <w:lang w:val="hu-HU"/>
        </w:rPr>
        <w:t>-</w:t>
      </w:r>
      <w:r w:rsidRPr="00CA43A9">
        <w:rPr>
          <w:b/>
          <w:bCs/>
          <w:i/>
          <w:iCs/>
          <w:lang w:val="hu-HU"/>
        </w:rPr>
        <w:t>üres</w:t>
      </w:r>
      <w:proofErr w:type="spellEnd"/>
      <w:r w:rsidRPr="00CA43A9">
        <w:rPr>
          <w:lang w:val="hu-HU"/>
        </w:rPr>
        <w:t xml:space="preserve"> reláció M halmazon =</w:t>
      </w:r>
      <w:proofErr w:type="spellStart"/>
      <w:r w:rsidRPr="00CA43A9">
        <w:rPr>
          <w:vertAlign w:val="subscript"/>
          <w:lang w:val="hu-HU"/>
        </w:rPr>
        <w:t>df</w:t>
      </w:r>
      <w:proofErr w:type="spellEnd"/>
      <w:r w:rsidRPr="00CA43A9">
        <w:rPr>
          <w:lang w:val="hu-HU"/>
        </w:rPr>
        <w:t xml:space="preserve"> M halmaz semelyik két elem között nincs kapcsolat. </w:t>
      </w:r>
    </w:p>
    <w:p w:rsidR="00E53534" w:rsidRPr="00CA43A9" w:rsidRDefault="00E53534" w:rsidP="003A473F">
      <w:pPr>
        <w:spacing w:line="360" w:lineRule="auto"/>
        <w:jc w:val="both"/>
        <w:rPr>
          <w:lang w:val="hu-HU"/>
        </w:rPr>
      </w:pPr>
      <w:r w:rsidRPr="00CA43A9">
        <w:rPr>
          <w:lang w:val="hu-HU"/>
        </w:rPr>
        <w:sym w:font="Symbol" w:char="F0C2"/>
      </w:r>
      <w:proofErr w:type="spellStart"/>
      <w:r w:rsidRPr="00CA43A9">
        <w:rPr>
          <w:lang w:val="hu-HU"/>
        </w:rPr>
        <w:t>-reláció</w:t>
      </w:r>
      <w:proofErr w:type="spellEnd"/>
      <w:r w:rsidRPr="00CA43A9">
        <w:rPr>
          <w:lang w:val="hu-HU"/>
        </w:rPr>
        <w:t xml:space="preserve"> valamely x és y eleme </w:t>
      </w:r>
      <w:r w:rsidRPr="00CA43A9">
        <w:rPr>
          <w:b/>
          <w:bCs/>
          <w:i/>
          <w:iCs/>
          <w:lang w:val="hu-HU"/>
        </w:rPr>
        <w:t>összehasonlítható</w:t>
      </w:r>
      <w:r w:rsidRPr="00CA43A9">
        <w:rPr>
          <w:lang w:val="hu-HU"/>
        </w:rPr>
        <w:t xml:space="preserve"> =</w:t>
      </w:r>
      <w:proofErr w:type="spellStart"/>
      <w:r w:rsidRPr="00CA43A9">
        <w:rPr>
          <w:vertAlign w:val="subscript"/>
          <w:lang w:val="hu-HU"/>
        </w:rPr>
        <w:t>df</w:t>
      </w:r>
      <w:proofErr w:type="spellEnd"/>
      <w:r w:rsidRPr="00CA43A9">
        <w:rPr>
          <w:lang w:val="hu-HU"/>
        </w:rPr>
        <w:t xml:space="preserve"> ha vagy x </w:t>
      </w:r>
      <w:r w:rsidRPr="00CA43A9">
        <w:rPr>
          <w:lang w:val="hu-HU"/>
        </w:rPr>
        <w:sym w:font="Symbol" w:char="F0C2"/>
      </w:r>
      <w:proofErr w:type="spellStart"/>
      <w:r w:rsidRPr="00CA43A9">
        <w:rPr>
          <w:lang w:val="hu-HU"/>
        </w:rPr>
        <w:t>-relációban</w:t>
      </w:r>
      <w:proofErr w:type="spellEnd"/>
      <w:r w:rsidRPr="00CA43A9">
        <w:rPr>
          <w:lang w:val="hu-HU"/>
        </w:rPr>
        <w:t xml:space="preserve"> </w:t>
      </w:r>
      <w:proofErr w:type="spellStart"/>
      <w:r w:rsidRPr="00CA43A9">
        <w:rPr>
          <w:lang w:val="hu-HU"/>
        </w:rPr>
        <w:t>y-al</w:t>
      </w:r>
      <w:proofErr w:type="spellEnd"/>
      <w:r w:rsidRPr="00CA43A9">
        <w:rPr>
          <w:lang w:val="hu-HU"/>
        </w:rPr>
        <w:t xml:space="preserve"> vagy fordítva, y </w:t>
      </w:r>
      <w:r w:rsidRPr="00CA43A9">
        <w:rPr>
          <w:lang w:val="hu-HU"/>
        </w:rPr>
        <w:sym w:font="Symbol" w:char="F0C2"/>
      </w:r>
      <w:proofErr w:type="spellStart"/>
      <w:r w:rsidRPr="00CA43A9">
        <w:rPr>
          <w:lang w:val="hu-HU"/>
        </w:rPr>
        <w:t>-relációban</w:t>
      </w:r>
      <w:proofErr w:type="spellEnd"/>
      <w:r w:rsidRPr="00CA43A9">
        <w:rPr>
          <w:lang w:val="hu-HU"/>
        </w:rPr>
        <w:t xml:space="preserve"> van </w:t>
      </w:r>
      <w:proofErr w:type="spellStart"/>
      <w:r w:rsidRPr="00CA43A9">
        <w:rPr>
          <w:lang w:val="hu-HU"/>
        </w:rPr>
        <w:t>x-el</w:t>
      </w:r>
      <w:proofErr w:type="spellEnd"/>
      <w:r w:rsidRPr="00CA43A9">
        <w:rPr>
          <w:lang w:val="hu-HU"/>
        </w:rPr>
        <w:t>. Röviden x</w:t>
      </w:r>
      <w:r w:rsidRPr="00CA43A9">
        <w:rPr>
          <w:lang w:val="hu-HU"/>
        </w:rPr>
        <w:sym w:font="Symbol" w:char="F0C2"/>
      </w:r>
      <w:r w:rsidRPr="00CA43A9">
        <w:rPr>
          <w:lang w:val="hu-HU"/>
        </w:rPr>
        <w:t>y vagy y</w:t>
      </w:r>
      <w:r w:rsidRPr="00CA43A9">
        <w:rPr>
          <w:lang w:val="hu-HU"/>
        </w:rPr>
        <w:sym w:font="Symbol" w:char="F0C2"/>
      </w:r>
      <w:r w:rsidRPr="00CA43A9">
        <w:rPr>
          <w:lang w:val="hu-HU"/>
        </w:rPr>
        <w:t>x. Nem zavarjon meg bennünket, hogy a bináris relációkat kétféle módon is szokták jelölni:  x</w:t>
      </w:r>
      <w:r w:rsidRPr="00CA43A9">
        <w:rPr>
          <w:lang w:val="hu-HU"/>
        </w:rPr>
        <w:sym w:font="Symbol" w:char="F0C2"/>
      </w:r>
      <w:r w:rsidRPr="00CA43A9">
        <w:rPr>
          <w:lang w:val="hu-HU"/>
        </w:rPr>
        <w:t xml:space="preserve">y vagy </w:t>
      </w:r>
      <w:r w:rsidRPr="00CA43A9">
        <w:rPr>
          <w:lang w:val="hu-HU"/>
        </w:rPr>
        <w:sym w:font="Symbol" w:char="F0C2"/>
      </w:r>
      <w:r w:rsidRPr="00CA43A9">
        <w:rPr>
          <w:lang w:val="hu-HU"/>
        </w:rPr>
        <w:t>(x</w:t>
      </w:r>
      <w:proofErr w:type="gramStart"/>
      <w:r w:rsidRPr="00CA43A9">
        <w:rPr>
          <w:lang w:val="hu-HU"/>
        </w:rPr>
        <w:t>,y</w:t>
      </w:r>
      <w:proofErr w:type="gramEnd"/>
      <w:r w:rsidRPr="00CA43A9">
        <w:rPr>
          <w:lang w:val="hu-HU"/>
        </w:rPr>
        <w:t xml:space="preserve">). Az x és y elemeket vasútállomásoknak tekintve közöttük kiindul vagy megérkezik legalább egy irányba egy sínpár. </w:t>
      </w:r>
    </w:p>
    <w:p w:rsidR="00E53534" w:rsidRPr="00CA43A9" w:rsidRDefault="00E53534" w:rsidP="00E53534">
      <w:pPr>
        <w:spacing w:line="360" w:lineRule="auto"/>
        <w:rPr>
          <w:lang w:val="hu-HU"/>
        </w:rPr>
      </w:pPr>
      <w:r w:rsidRPr="00CA43A9">
        <w:rPr>
          <w:lang w:val="hu-HU"/>
        </w:rPr>
        <w:sym w:font="Symbol" w:char="F0C2"/>
      </w:r>
      <w:r w:rsidRPr="00CA43A9">
        <w:rPr>
          <w:vertAlign w:val="superscript"/>
          <w:lang w:val="hu-HU"/>
        </w:rPr>
        <w:t>-1</w:t>
      </w:r>
      <w:r w:rsidRPr="00CA43A9">
        <w:rPr>
          <w:lang w:val="hu-HU"/>
        </w:rPr>
        <w:t xml:space="preserve">-reláció az eredeti </w:t>
      </w:r>
      <w:r w:rsidRPr="00CA43A9">
        <w:rPr>
          <w:lang w:val="hu-HU"/>
        </w:rPr>
        <w:sym w:font="Symbol" w:char="F0C2"/>
      </w:r>
      <w:r w:rsidRPr="00CA43A9">
        <w:rPr>
          <w:lang w:val="hu-HU"/>
        </w:rPr>
        <w:t xml:space="preserve"> reláció </w:t>
      </w:r>
      <w:r w:rsidRPr="00CA43A9">
        <w:rPr>
          <w:b/>
          <w:bCs/>
          <w:i/>
          <w:iCs/>
          <w:lang w:val="hu-HU"/>
        </w:rPr>
        <w:t>megfordítása</w:t>
      </w:r>
      <w:r w:rsidRPr="00CA43A9">
        <w:rPr>
          <w:lang w:val="hu-HU"/>
        </w:rPr>
        <w:t xml:space="preserve"> =</w:t>
      </w:r>
      <w:proofErr w:type="spellStart"/>
      <w:proofErr w:type="gramStart"/>
      <w:r w:rsidRPr="00CA43A9">
        <w:rPr>
          <w:vertAlign w:val="subscript"/>
          <w:lang w:val="hu-HU"/>
        </w:rPr>
        <w:t>df</w:t>
      </w:r>
      <w:proofErr w:type="spellEnd"/>
      <w:r w:rsidRPr="00CA43A9">
        <w:rPr>
          <w:vertAlign w:val="subscript"/>
          <w:lang w:val="hu-HU"/>
        </w:rPr>
        <w:t xml:space="preserve"> </w:t>
      </w:r>
      <w:r w:rsidRPr="00CA43A9">
        <w:rPr>
          <w:lang w:val="hu-HU"/>
        </w:rPr>
        <w:t xml:space="preserve"> x</w:t>
      </w:r>
      <w:proofErr w:type="gramEnd"/>
      <w:r w:rsidRPr="00CA43A9">
        <w:rPr>
          <w:lang w:val="hu-HU"/>
        </w:rPr>
        <w:t xml:space="preserve"> akkor van kapcsolatban </w:t>
      </w:r>
      <w:proofErr w:type="spellStart"/>
      <w:r w:rsidRPr="00CA43A9">
        <w:rPr>
          <w:lang w:val="hu-HU"/>
        </w:rPr>
        <w:t>y-al</w:t>
      </w:r>
      <w:proofErr w:type="spellEnd"/>
      <w:r w:rsidRPr="00CA43A9">
        <w:rPr>
          <w:lang w:val="hu-HU"/>
        </w:rPr>
        <w:t>, ha az eredeti reláció esetén y</w:t>
      </w:r>
      <w:r w:rsidRPr="00CA43A9">
        <w:rPr>
          <w:lang w:val="hu-HU"/>
        </w:rPr>
        <w:sym w:font="Symbol" w:char="F0C2"/>
      </w:r>
      <w:r w:rsidRPr="00CA43A9">
        <w:rPr>
          <w:lang w:val="hu-HU"/>
        </w:rPr>
        <w:t xml:space="preserve">x. Szokták ezt a reláció </w:t>
      </w:r>
      <w:proofErr w:type="spellStart"/>
      <w:r w:rsidRPr="00CA43A9">
        <w:rPr>
          <w:b/>
          <w:bCs/>
          <w:i/>
          <w:iCs/>
          <w:lang w:val="hu-HU"/>
        </w:rPr>
        <w:t>konverz</w:t>
      </w:r>
      <w:r w:rsidRPr="00CA43A9">
        <w:rPr>
          <w:lang w:val="hu-HU"/>
        </w:rPr>
        <w:t>ének</w:t>
      </w:r>
      <w:proofErr w:type="spellEnd"/>
      <w:r w:rsidRPr="00CA43A9">
        <w:rPr>
          <w:lang w:val="hu-HU"/>
        </w:rPr>
        <w:t xml:space="preserve"> vagy </w:t>
      </w:r>
      <w:r w:rsidRPr="00CA43A9">
        <w:rPr>
          <w:b/>
          <w:i/>
          <w:lang w:val="hu-HU"/>
        </w:rPr>
        <w:t>inverz</w:t>
      </w:r>
      <w:r w:rsidRPr="00CA43A9">
        <w:rPr>
          <w:lang w:val="hu-HU"/>
        </w:rPr>
        <w:t>ének is nevezni. Pl. a ’</w:t>
      </w:r>
      <w:proofErr w:type="spellStart"/>
      <w:r w:rsidRPr="00CA43A9">
        <w:rPr>
          <w:lang w:val="hu-HU"/>
        </w:rPr>
        <w:t>gyermeke</w:t>
      </w:r>
      <w:proofErr w:type="spellEnd"/>
      <w:r w:rsidRPr="00CA43A9">
        <w:rPr>
          <w:lang w:val="hu-HU"/>
        </w:rPr>
        <w:t>’ reláció megfordítása a ’</w:t>
      </w:r>
      <w:proofErr w:type="spellStart"/>
      <w:r w:rsidRPr="00CA43A9">
        <w:rPr>
          <w:lang w:val="hu-HU"/>
        </w:rPr>
        <w:t>szülője</w:t>
      </w:r>
      <w:proofErr w:type="spellEnd"/>
      <w:r w:rsidRPr="00CA43A9">
        <w:rPr>
          <w:lang w:val="hu-HU"/>
        </w:rPr>
        <w:t>’ reláció.</w:t>
      </w:r>
    </w:p>
    <w:p w:rsidR="00E53534" w:rsidRPr="00CA43A9" w:rsidRDefault="00E53534" w:rsidP="00E53534">
      <w:pPr>
        <w:spacing w:line="360" w:lineRule="auto"/>
        <w:jc w:val="both"/>
        <w:rPr>
          <w:lang w:val="hu-HU"/>
        </w:rPr>
      </w:pPr>
      <w:r w:rsidRPr="00CA43A9">
        <w:rPr>
          <w:lang w:val="hu-HU"/>
        </w:rPr>
        <w:sym w:font="Symbol" w:char="F0C2"/>
      </w:r>
      <w:r w:rsidRPr="00CA43A9">
        <w:rPr>
          <w:lang w:val="hu-HU"/>
        </w:rPr>
        <w:t>^</w:t>
      </w:r>
      <w:proofErr w:type="spellStart"/>
      <w:r w:rsidRPr="00CA43A9">
        <w:rPr>
          <w:lang w:val="hu-HU"/>
        </w:rPr>
        <w:t>-reláció</w:t>
      </w:r>
      <w:proofErr w:type="spellEnd"/>
      <w:r w:rsidRPr="00CA43A9">
        <w:rPr>
          <w:lang w:val="hu-HU"/>
        </w:rPr>
        <w:t xml:space="preserve"> az eredeti </w:t>
      </w:r>
      <w:r w:rsidRPr="00CA43A9">
        <w:rPr>
          <w:lang w:val="hu-HU"/>
        </w:rPr>
        <w:sym w:font="Symbol" w:char="F0C2"/>
      </w:r>
      <w:r w:rsidRPr="00CA43A9">
        <w:rPr>
          <w:lang w:val="hu-HU"/>
        </w:rPr>
        <w:t xml:space="preserve"> reláció </w:t>
      </w:r>
      <w:r w:rsidRPr="00CA43A9">
        <w:rPr>
          <w:b/>
          <w:bCs/>
          <w:i/>
          <w:iCs/>
          <w:lang w:val="hu-HU"/>
        </w:rPr>
        <w:t>tranzitív lezártja</w:t>
      </w:r>
      <w:r w:rsidRPr="00CA43A9">
        <w:rPr>
          <w:lang w:val="hu-HU"/>
        </w:rPr>
        <w:t xml:space="preserve"> =</w:t>
      </w:r>
      <w:proofErr w:type="spellStart"/>
      <w:r w:rsidRPr="00CA43A9">
        <w:rPr>
          <w:vertAlign w:val="subscript"/>
          <w:lang w:val="hu-HU"/>
        </w:rPr>
        <w:t>df</w:t>
      </w:r>
      <w:proofErr w:type="spellEnd"/>
      <w:r w:rsidRPr="00CA43A9">
        <w:rPr>
          <w:vertAlign w:val="subscript"/>
          <w:lang w:val="hu-HU"/>
        </w:rPr>
        <w:t xml:space="preserve"> </w:t>
      </w:r>
      <w:r w:rsidRPr="00CA43A9">
        <w:rPr>
          <w:lang w:val="hu-HU"/>
        </w:rPr>
        <w:t xml:space="preserve">Az eredeti </w:t>
      </w:r>
      <w:r w:rsidRPr="00CA43A9">
        <w:rPr>
          <w:lang w:val="hu-HU"/>
        </w:rPr>
        <w:sym w:font="Symbol" w:char="F0C2"/>
      </w:r>
      <w:r w:rsidRPr="00CA43A9">
        <w:rPr>
          <w:lang w:val="hu-HU"/>
        </w:rPr>
        <w:t xml:space="preserve"> relációt olyan módon egészítjük ki, hogy igaz lesz bármely három x</w:t>
      </w:r>
      <w:proofErr w:type="gramStart"/>
      <w:r w:rsidRPr="00CA43A9">
        <w:rPr>
          <w:lang w:val="hu-HU"/>
        </w:rPr>
        <w:t>,y</w:t>
      </w:r>
      <w:proofErr w:type="gramEnd"/>
      <w:r w:rsidRPr="00CA43A9">
        <w:rPr>
          <w:lang w:val="hu-HU"/>
        </w:rPr>
        <w:t xml:space="preserve">,z elemére, hogy ha x kapcsolatban van </w:t>
      </w:r>
      <w:proofErr w:type="spellStart"/>
      <w:r w:rsidRPr="00CA43A9">
        <w:rPr>
          <w:lang w:val="hu-HU"/>
        </w:rPr>
        <w:t>y-al</w:t>
      </w:r>
      <w:proofErr w:type="spellEnd"/>
      <w:r w:rsidRPr="00CA43A9">
        <w:rPr>
          <w:lang w:val="hu-HU"/>
        </w:rPr>
        <w:t xml:space="preserve"> és utóbbi z </w:t>
      </w:r>
      <w:proofErr w:type="spellStart"/>
      <w:r w:rsidRPr="00CA43A9">
        <w:rPr>
          <w:lang w:val="hu-HU"/>
        </w:rPr>
        <w:t>vel</w:t>
      </w:r>
      <w:proofErr w:type="spellEnd"/>
      <w:r w:rsidRPr="00CA43A9">
        <w:rPr>
          <w:lang w:val="hu-HU"/>
        </w:rPr>
        <w:t xml:space="preserve">, akkor x is kapcsolatban – </w:t>
      </w:r>
      <w:r w:rsidRPr="00CA43A9">
        <w:rPr>
          <w:lang w:val="hu-HU"/>
        </w:rPr>
        <w:sym w:font="Symbol" w:char="F0C2"/>
      </w:r>
      <w:r w:rsidRPr="00CA43A9">
        <w:rPr>
          <w:lang w:val="hu-HU"/>
        </w:rPr>
        <w:t xml:space="preserve"> relációban – van </w:t>
      </w:r>
      <w:proofErr w:type="spellStart"/>
      <w:r w:rsidRPr="00CA43A9">
        <w:rPr>
          <w:lang w:val="hu-HU"/>
        </w:rPr>
        <w:t>z-vel</w:t>
      </w:r>
      <w:proofErr w:type="spellEnd"/>
      <w:r w:rsidRPr="00CA43A9">
        <w:rPr>
          <w:lang w:val="hu-HU"/>
        </w:rPr>
        <w:t>. Ennek a nem könnyen érthető meghatározásnak azért nagy a jelentősége, mert segítségével értelmezhető az ’</w:t>
      </w:r>
      <w:proofErr w:type="spellStart"/>
      <w:r w:rsidRPr="00CA43A9">
        <w:rPr>
          <w:lang w:val="hu-HU"/>
        </w:rPr>
        <w:t>őse</w:t>
      </w:r>
      <w:proofErr w:type="spellEnd"/>
      <w:r w:rsidRPr="00CA43A9">
        <w:rPr>
          <w:lang w:val="hu-HU"/>
        </w:rPr>
        <w:t>’ vagy ’</w:t>
      </w:r>
      <w:proofErr w:type="spellStart"/>
      <w:r w:rsidRPr="00CA43A9">
        <w:rPr>
          <w:lang w:val="hu-HU"/>
        </w:rPr>
        <w:t>leszármazottja</w:t>
      </w:r>
      <w:proofErr w:type="spellEnd"/>
      <w:r w:rsidRPr="00CA43A9">
        <w:rPr>
          <w:lang w:val="hu-HU"/>
        </w:rPr>
        <w:t>’ reláció a ’</w:t>
      </w:r>
      <w:proofErr w:type="spellStart"/>
      <w:r w:rsidRPr="00CA43A9">
        <w:rPr>
          <w:lang w:val="hu-HU"/>
        </w:rPr>
        <w:t>gyermeke</w:t>
      </w:r>
      <w:proofErr w:type="spellEnd"/>
      <w:r w:rsidRPr="00CA43A9">
        <w:rPr>
          <w:lang w:val="hu-HU"/>
        </w:rPr>
        <w:t xml:space="preserve">’ reláció alapján. Ha x leszármazottja y-nak, akkor x vagy gyermeke y-nak, vagy gyermeke gyermekének, vagy gyermeke valamely gyermeke egy gyermekének, és a sor még tovább is folytatható. </w:t>
      </w:r>
    </w:p>
    <w:p w:rsidR="00E53534" w:rsidRPr="00CA43A9" w:rsidRDefault="00E53534" w:rsidP="00E53534">
      <w:pPr>
        <w:spacing w:line="360" w:lineRule="auto"/>
        <w:jc w:val="both"/>
        <w:rPr>
          <w:lang w:val="hu-HU"/>
        </w:rPr>
      </w:pPr>
    </w:p>
    <w:p w:rsidR="00E53534" w:rsidRPr="00CA43A9" w:rsidRDefault="00E53534" w:rsidP="00E53534">
      <w:pPr>
        <w:spacing w:line="360" w:lineRule="auto"/>
        <w:jc w:val="both"/>
        <w:rPr>
          <w:sz w:val="20"/>
          <w:szCs w:val="20"/>
          <w:lang w:val="hu-HU"/>
        </w:rPr>
      </w:pPr>
      <w:r w:rsidRPr="00CA43A9">
        <w:rPr>
          <w:lang w:val="hu-HU"/>
        </w:rPr>
        <w:lastRenderedPageBreak/>
        <w:t>A relációk szemléletesen ábrázolhatók táblázatokkal és nyilakkal is. Utóbbiakat a matematikában irányított gráfoknak nevezik. Legyen M halmaz két eleme ’a’ és ’b’ melyek között fennáll az a</w:t>
      </w:r>
      <w:r w:rsidRPr="00CA43A9">
        <w:rPr>
          <w:lang w:val="hu-HU"/>
        </w:rPr>
        <w:sym w:font="Symbol" w:char="F0C2"/>
      </w:r>
      <w:r w:rsidRPr="00CA43A9">
        <w:rPr>
          <w:lang w:val="hu-HU"/>
        </w:rPr>
        <w:t xml:space="preserve">b reláció. Mint említettem, ez így is felírható: </w:t>
      </w:r>
      <w:r w:rsidRPr="00CA43A9">
        <w:rPr>
          <w:lang w:val="hu-HU"/>
        </w:rPr>
        <w:sym w:font="Symbol" w:char="F0C2"/>
      </w:r>
      <w:r w:rsidRPr="00CA43A9">
        <w:rPr>
          <w:lang w:val="hu-HU"/>
        </w:rPr>
        <w:t>(ab). Ezt grafikusan is ábrázolhatjuk: a</w:t>
      </w:r>
      <w:r w:rsidRPr="00CA43A9">
        <w:rPr>
          <w:lang w:val="hu-HU"/>
        </w:rPr>
        <w:sym w:font="Symbol" w:char="F0AE"/>
      </w:r>
      <w:r w:rsidRPr="00CA43A9">
        <w:rPr>
          <w:lang w:val="hu-HU"/>
        </w:rPr>
        <w:t>b. Ha fordított irányban is igaz a kapcsolat – a</w:t>
      </w:r>
      <w:r w:rsidRPr="00CA43A9">
        <w:rPr>
          <w:lang w:val="hu-HU"/>
        </w:rPr>
        <w:sym w:font="Symbol" w:char="F0C2"/>
      </w:r>
      <w:r w:rsidRPr="00CA43A9">
        <w:rPr>
          <w:lang w:val="hu-HU"/>
        </w:rPr>
        <w:t xml:space="preserve">b </w:t>
      </w:r>
      <w:proofErr w:type="gramStart"/>
      <w:r w:rsidRPr="00CA43A9">
        <w:rPr>
          <w:lang w:val="hu-HU"/>
        </w:rPr>
        <w:t>ÉS</w:t>
      </w:r>
      <w:proofErr w:type="gramEnd"/>
      <w:r w:rsidRPr="00CA43A9">
        <w:rPr>
          <w:lang w:val="hu-HU"/>
        </w:rPr>
        <w:t xml:space="preserve"> b</w:t>
      </w:r>
      <w:r w:rsidRPr="00CA43A9">
        <w:rPr>
          <w:lang w:val="hu-HU"/>
        </w:rPr>
        <w:sym w:font="Symbol" w:char="F0C2"/>
      </w:r>
      <w:r w:rsidRPr="00CA43A9">
        <w:rPr>
          <w:lang w:val="hu-HU"/>
        </w:rPr>
        <w:t>a – akkor így: a</w:t>
      </w:r>
      <w:r w:rsidRPr="00CA43A9">
        <w:rPr>
          <w:lang w:val="hu-HU"/>
        </w:rPr>
        <w:sym w:font="Symbol" w:char="F0AB"/>
      </w:r>
      <w:r w:rsidRPr="00CA43A9">
        <w:rPr>
          <w:lang w:val="hu-HU"/>
        </w:rPr>
        <w:t xml:space="preserve">b. Ha viszont ’a’ elem önmagával van kapcsolatban, akkor a belőle kiinduló nyíl önmagába tér vissza, és így mintegy hurokkal jelölhetjük ezt a relációt. A reflexív relációkat ilyen módon ábrázolva minden elemükön hurkot találunk. </w:t>
      </w:r>
    </w:p>
    <w:p w:rsidR="00E53534" w:rsidRPr="00CA43A9" w:rsidRDefault="00E53534" w:rsidP="005F044F">
      <w:pPr>
        <w:spacing w:line="360" w:lineRule="auto"/>
        <w:jc w:val="both"/>
        <w:rPr>
          <w:lang w:val="hu-HU"/>
        </w:rPr>
      </w:pPr>
      <w:r w:rsidRPr="00CA43A9">
        <w:rPr>
          <w:lang w:val="hu-HU"/>
        </w:rPr>
        <w:t>Az alábbi táblázatokban szereplő ’1’ jel azokra a párokra áll fenn, amelyek között fennáll a reláció. A párokat vízszintes-függőleges sorrendben kell kiolvasni. Vajon miért írtam ugyanolyan sorrendben az alaphalmaz elemeit, mind a vízszintes, mind a függő</w:t>
      </w:r>
      <w:r w:rsidRPr="00CA43A9">
        <w:rPr>
          <w:lang w:val="hu-HU"/>
        </w:rPr>
        <w:softHyphen/>
        <w:t>leges oszlopban? Ezért, hogy szép szabályos ábrákat kapjunk bizonyos esetekben. Így a táblázatok ránézésre mutatják a relációk nevezetes tulajdonságait. Ha pl. egy reláció reflexív, akkor a relációt ábrázoló táblázat átlójában mindenütt ’1’</w:t>
      </w:r>
      <w:proofErr w:type="spellStart"/>
      <w:r w:rsidRPr="00CA43A9">
        <w:rPr>
          <w:lang w:val="hu-HU"/>
        </w:rPr>
        <w:t>-jelet</w:t>
      </w:r>
      <w:proofErr w:type="spellEnd"/>
      <w:r w:rsidRPr="00CA43A9">
        <w:rPr>
          <w:lang w:val="hu-HU"/>
        </w:rPr>
        <w:t xml:space="preserve"> látunk. Ha nem azonos sorrendben lennének fölírva a táblázat vízszintes és függőleges oszlopában az elemek, akkor ez nem látszana ilyen szépen. Ahelyett, hogy azokat a rendezett párokat ad</w:t>
      </w:r>
      <w:r w:rsidRPr="00CA43A9">
        <w:rPr>
          <w:lang w:val="hu-HU"/>
        </w:rPr>
        <w:softHyphen/>
        <w:t>om meg, amelyekre fennáll a reláció, megadhatom azo</w:t>
      </w:r>
      <w:r w:rsidRPr="00CA43A9">
        <w:rPr>
          <w:lang w:val="hu-HU"/>
        </w:rPr>
        <w:softHyphen/>
        <w:t>kat is, amelyekre nem áll fenn, minden információveszteség nélkül. Természetesen a szokásokon túl, olyan szempontok is vezérelhet</w:t>
      </w:r>
      <w:r w:rsidRPr="00CA43A9">
        <w:rPr>
          <w:lang w:val="hu-HU"/>
        </w:rPr>
        <w:softHyphen/>
        <w:t>nek, hogy minél egyszerűbb legyen a táblázat. Ezért, ha majd</w:t>
      </w:r>
      <w:r w:rsidRPr="00CA43A9">
        <w:rPr>
          <w:lang w:val="hu-HU"/>
        </w:rPr>
        <w:softHyphen/>
        <w:t>nem minden négyzetbe "1"</w:t>
      </w:r>
      <w:proofErr w:type="spellStart"/>
      <w:r w:rsidRPr="00CA43A9">
        <w:rPr>
          <w:lang w:val="hu-HU"/>
        </w:rPr>
        <w:t>-et</w:t>
      </w:r>
      <w:proofErr w:type="spellEnd"/>
      <w:r w:rsidRPr="00CA43A9">
        <w:rPr>
          <w:lang w:val="hu-HU"/>
        </w:rPr>
        <w:t xml:space="preserve"> kell írnunk, akkor célszerűbb azokat a helyeket megadni, ahova nem kell "1"</w:t>
      </w:r>
      <w:proofErr w:type="spellStart"/>
      <w:r w:rsidRPr="00CA43A9">
        <w:rPr>
          <w:lang w:val="hu-HU"/>
        </w:rPr>
        <w:t>-et</w:t>
      </w:r>
      <w:proofErr w:type="spellEnd"/>
      <w:r w:rsidRPr="00CA43A9">
        <w:rPr>
          <w:lang w:val="hu-HU"/>
        </w:rPr>
        <w:t xml:space="preserve"> írnunk. Az is meges</w:t>
      </w:r>
      <w:r w:rsidRPr="00CA43A9">
        <w:rPr>
          <w:lang w:val="hu-HU"/>
        </w:rPr>
        <w:softHyphen/>
        <w:t>het, hogy azoknak a pároknak a száma, amelyekre a reláció fönn</w:t>
      </w:r>
      <w:r w:rsidRPr="00CA43A9">
        <w:rPr>
          <w:lang w:val="hu-HU"/>
        </w:rPr>
        <w:softHyphen/>
        <w:t>áll, véges, ám azoké, amelyekre nem áll fenn, végtelen. Ilyen</w:t>
      </w:r>
      <w:r w:rsidRPr="00CA43A9">
        <w:rPr>
          <w:lang w:val="hu-HU"/>
        </w:rPr>
        <w:softHyphen/>
        <w:t>kor nyilván csak az egyik megadási mód a célszerű. Táblázat helyett megadhatjuk azon párok halmazát, amelyekre a reláció fönnáll (vagy nem áll fönn), valamilyen sza</w:t>
      </w:r>
      <w:r w:rsidRPr="00CA43A9">
        <w:rPr>
          <w:lang w:val="hu-HU"/>
        </w:rPr>
        <w:softHyphen/>
        <w:t xml:space="preserve">bállyal is. Most a bináris relációk tulajdonságait csak táblázattal mutatom be, de célszerű gyakorlás </w:t>
      </w:r>
      <w:proofErr w:type="spellStart"/>
      <w:r w:rsidRPr="00CA43A9">
        <w:rPr>
          <w:lang w:val="hu-HU"/>
        </w:rPr>
        <w:t>képpen</w:t>
      </w:r>
      <w:proofErr w:type="spellEnd"/>
      <w:r w:rsidRPr="00CA43A9">
        <w:rPr>
          <w:lang w:val="hu-HU"/>
        </w:rPr>
        <w:t xml:space="preserve"> gráfokkal is ábrázolni a példákat. Legyen adott egy M halmaz melynek négy eleme az ABC első négy betűje által jelölt négy különböző dolog. Azaz M=</w:t>
      </w:r>
      <w:r w:rsidRPr="00CA43A9">
        <w:rPr>
          <w:lang w:val="hu-HU"/>
        </w:rPr>
        <w:sym w:font="Symbol" w:char="F07B"/>
      </w:r>
      <w:proofErr w:type="gramStart"/>
      <w:r w:rsidRPr="00CA43A9">
        <w:rPr>
          <w:i/>
          <w:iCs/>
          <w:lang w:val="hu-HU"/>
        </w:rPr>
        <w:t>a</w:t>
      </w:r>
      <w:proofErr w:type="gramEnd"/>
      <w:r w:rsidRPr="00CA43A9">
        <w:rPr>
          <w:i/>
          <w:iCs/>
          <w:lang w:val="hu-HU"/>
        </w:rPr>
        <w:t>,b,c,d</w:t>
      </w:r>
      <w:r w:rsidRPr="00CA43A9">
        <w:rPr>
          <w:lang w:val="hu-HU"/>
        </w:rPr>
        <w:sym w:font="Symbol" w:char="F07D"/>
      </w:r>
      <w:r w:rsidRPr="00CA43A9">
        <w:rPr>
          <w:lang w:val="hu-HU"/>
        </w:rPr>
        <w:t xml:space="preserve">  </w:t>
      </w:r>
    </w:p>
    <w:p w:rsidR="00E53534" w:rsidRPr="00CA43A9" w:rsidRDefault="00E53534" w:rsidP="00E53534">
      <w:pPr>
        <w:spacing w:line="360" w:lineRule="auto"/>
        <w:rPr>
          <w:sz w:val="20"/>
          <w:szCs w:val="20"/>
          <w:lang w:val="hu-HU"/>
        </w:rPr>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67"/>
        <w:gridCol w:w="567"/>
        <w:gridCol w:w="567"/>
        <w:gridCol w:w="567"/>
      </w:tblGrid>
      <w:tr w:rsidR="00E53534" w:rsidRPr="00CA43A9" w:rsidTr="00145F8F">
        <w:trPr>
          <w:trHeight w:hRule="exact" w:val="567"/>
        </w:trPr>
        <w:tc>
          <w:tcPr>
            <w:tcW w:w="567" w:type="dxa"/>
            <w:tcBorders>
              <w:top w:val="single" w:sz="4" w:space="0" w:color="auto"/>
              <w:left w:val="single" w:sz="4" w:space="0" w:color="auto"/>
              <w:bottom w:val="double" w:sz="4" w:space="0" w:color="auto"/>
              <w:right w:val="double" w:sz="4" w:space="0" w:color="auto"/>
            </w:tcBorders>
            <w:vAlign w:val="center"/>
          </w:tcPr>
          <w:p w:rsidR="00E53534" w:rsidRPr="00CA43A9" w:rsidRDefault="00E53534" w:rsidP="00145F8F">
            <w:pPr>
              <w:keepNext/>
              <w:spacing w:line="360" w:lineRule="auto"/>
              <w:jc w:val="center"/>
              <w:rPr>
                <w:b/>
                <w:bCs/>
                <w:sz w:val="36"/>
                <w:szCs w:val="36"/>
                <w:lang w:val="hu-HU"/>
              </w:rPr>
            </w:pPr>
            <w:r w:rsidRPr="00CA43A9">
              <w:rPr>
                <w:b/>
                <w:bCs/>
                <w:sz w:val="36"/>
                <w:szCs w:val="36"/>
                <w:lang w:val="hu-HU"/>
              </w:rPr>
              <w:sym w:font="Symbol" w:char="F0C2"/>
            </w:r>
          </w:p>
        </w:tc>
        <w:tc>
          <w:tcPr>
            <w:tcW w:w="567" w:type="dxa"/>
            <w:tcBorders>
              <w:top w:val="single" w:sz="4" w:space="0" w:color="auto"/>
              <w:left w:val="double" w:sz="4" w:space="0" w:color="auto"/>
              <w:bottom w:val="double" w:sz="4" w:space="0" w:color="auto"/>
              <w:right w:val="sing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a</w:t>
            </w:r>
          </w:p>
        </w:tc>
        <w:tc>
          <w:tcPr>
            <w:tcW w:w="567" w:type="dxa"/>
            <w:tcBorders>
              <w:top w:val="single" w:sz="4" w:space="0" w:color="auto"/>
              <w:left w:val="single" w:sz="4" w:space="0" w:color="auto"/>
              <w:bottom w:val="double" w:sz="4" w:space="0" w:color="auto"/>
              <w:right w:val="sing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b</w:t>
            </w:r>
          </w:p>
        </w:tc>
        <w:tc>
          <w:tcPr>
            <w:tcW w:w="567" w:type="dxa"/>
            <w:tcBorders>
              <w:top w:val="single" w:sz="4" w:space="0" w:color="auto"/>
              <w:left w:val="single" w:sz="4" w:space="0" w:color="auto"/>
              <w:bottom w:val="double" w:sz="4" w:space="0" w:color="auto"/>
              <w:right w:val="sing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c</w:t>
            </w:r>
          </w:p>
        </w:tc>
        <w:tc>
          <w:tcPr>
            <w:tcW w:w="567" w:type="dxa"/>
            <w:tcBorders>
              <w:top w:val="single" w:sz="4" w:space="0" w:color="auto"/>
              <w:left w:val="single" w:sz="4" w:space="0" w:color="auto"/>
              <w:bottom w:val="double" w:sz="4" w:space="0" w:color="auto"/>
              <w:right w:val="sing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d</w:t>
            </w:r>
          </w:p>
        </w:tc>
      </w:tr>
      <w:tr w:rsidR="00E53534" w:rsidRPr="00CA43A9" w:rsidTr="00145F8F">
        <w:trPr>
          <w:trHeight w:hRule="exact" w:val="567"/>
        </w:trPr>
        <w:tc>
          <w:tcPr>
            <w:tcW w:w="567" w:type="dxa"/>
            <w:tcBorders>
              <w:top w:val="double" w:sz="4" w:space="0" w:color="auto"/>
              <w:left w:val="single" w:sz="4" w:space="0" w:color="auto"/>
              <w:bottom w:val="single" w:sz="4" w:space="0" w:color="auto"/>
              <w:right w:val="doub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a</w:t>
            </w:r>
          </w:p>
        </w:tc>
        <w:tc>
          <w:tcPr>
            <w:tcW w:w="567" w:type="dxa"/>
            <w:tcBorders>
              <w:top w:val="double" w:sz="4" w:space="0" w:color="auto"/>
              <w:left w:val="doub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doub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doub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doub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r>
      <w:tr w:rsidR="00E53534" w:rsidRPr="00CA43A9" w:rsidTr="00145F8F">
        <w:trPr>
          <w:trHeight w:hRule="exact" w:val="567"/>
        </w:trPr>
        <w:tc>
          <w:tcPr>
            <w:tcW w:w="567" w:type="dxa"/>
            <w:tcBorders>
              <w:top w:val="single" w:sz="4" w:space="0" w:color="auto"/>
              <w:left w:val="single" w:sz="4" w:space="0" w:color="auto"/>
              <w:bottom w:val="single" w:sz="4" w:space="0" w:color="auto"/>
              <w:right w:val="doub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b</w:t>
            </w:r>
          </w:p>
        </w:tc>
        <w:tc>
          <w:tcPr>
            <w:tcW w:w="567" w:type="dxa"/>
            <w:tcBorders>
              <w:top w:val="single" w:sz="4" w:space="0" w:color="auto"/>
              <w:left w:val="doub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r>
      <w:tr w:rsidR="00E53534" w:rsidRPr="00CA43A9" w:rsidTr="00145F8F">
        <w:trPr>
          <w:trHeight w:hRule="exact" w:val="567"/>
        </w:trPr>
        <w:tc>
          <w:tcPr>
            <w:tcW w:w="567" w:type="dxa"/>
            <w:tcBorders>
              <w:top w:val="single" w:sz="4" w:space="0" w:color="auto"/>
              <w:left w:val="single" w:sz="4" w:space="0" w:color="auto"/>
              <w:bottom w:val="single" w:sz="4" w:space="0" w:color="auto"/>
              <w:right w:val="doub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c</w:t>
            </w:r>
          </w:p>
        </w:tc>
        <w:tc>
          <w:tcPr>
            <w:tcW w:w="567" w:type="dxa"/>
            <w:tcBorders>
              <w:top w:val="single" w:sz="4" w:space="0" w:color="auto"/>
              <w:left w:val="doub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r>
      <w:tr w:rsidR="00E53534" w:rsidRPr="00CA43A9" w:rsidTr="00145F8F">
        <w:trPr>
          <w:trHeight w:hRule="exact" w:val="567"/>
        </w:trPr>
        <w:tc>
          <w:tcPr>
            <w:tcW w:w="567" w:type="dxa"/>
            <w:tcBorders>
              <w:top w:val="single" w:sz="4" w:space="0" w:color="auto"/>
              <w:left w:val="single" w:sz="4" w:space="0" w:color="auto"/>
              <w:bottom w:val="single" w:sz="4" w:space="0" w:color="auto"/>
              <w:right w:val="doub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lastRenderedPageBreak/>
              <w:t>d</w:t>
            </w:r>
          </w:p>
        </w:tc>
        <w:tc>
          <w:tcPr>
            <w:tcW w:w="567" w:type="dxa"/>
            <w:tcBorders>
              <w:top w:val="single" w:sz="4" w:space="0" w:color="auto"/>
              <w:left w:val="doub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r>
    </w:tbl>
    <w:p w:rsidR="00E53534" w:rsidRPr="00CA43A9" w:rsidRDefault="00E53534" w:rsidP="00E53534">
      <w:pPr>
        <w:spacing w:line="360" w:lineRule="auto"/>
        <w:jc w:val="both"/>
        <w:rPr>
          <w:sz w:val="20"/>
          <w:szCs w:val="20"/>
          <w:lang w:val="hu-HU"/>
        </w:rPr>
      </w:pPr>
      <w:r w:rsidRPr="00CA43A9">
        <w:rPr>
          <w:lang w:val="hu-HU"/>
        </w:rPr>
        <w:t xml:space="preserve">Ez a reláció </w:t>
      </w:r>
      <w:proofErr w:type="gramStart"/>
      <w:r w:rsidRPr="00CA43A9">
        <w:rPr>
          <w:b/>
          <w:bCs/>
          <w:i/>
          <w:iCs/>
          <w:lang w:val="hu-HU"/>
        </w:rPr>
        <w:t>reflexív</w:t>
      </w:r>
      <w:proofErr w:type="gramEnd"/>
      <w:r w:rsidRPr="00CA43A9">
        <w:rPr>
          <w:lang w:val="hu-HU"/>
        </w:rPr>
        <w:t xml:space="preserve"> de nem szimmetrikus, mert </w:t>
      </w:r>
      <w:r w:rsidRPr="00CA43A9">
        <w:rPr>
          <w:i/>
          <w:iCs/>
          <w:lang w:val="hu-HU"/>
        </w:rPr>
        <w:t>d</w:t>
      </w:r>
      <w:r w:rsidRPr="00CA43A9">
        <w:rPr>
          <w:lang w:val="hu-HU"/>
        </w:rPr>
        <w:t xml:space="preserve"> kapcsolatban áll </w:t>
      </w:r>
      <w:r w:rsidRPr="00CA43A9">
        <w:rPr>
          <w:i/>
          <w:iCs/>
          <w:lang w:val="hu-HU"/>
        </w:rPr>
        <w:t>a</w:t>
      </w:r>
      <w:r w:rsidRPr="00CA43A9">
        <w:rPr>
          <w:lang w:val="hu-HU"/>
        </w:rPr>
        <w:t xml:space="preserve">-val, de </w:t>
      </w:r>
      <w:r w:rsidRPr="00CA43A9">
        <w:rPr>
          <w:i/>
          <w:iCs/>
          <w:lang w:val="hu-HU"/>
        </w:rPr>
        <w:t>a</w:t>
      </w:r>
      <w:r w:rsidRPr="00CA43A9">
        <w:rPr>
          <w:lang w:val="hu-HU"/>
        </w:rPr>
        <w:t xml:space="preserve"> nem áll kapcsolatban </w:t>
      </w:r>
      <w:r w:rsidRPr="00CA43A9">
        <w:rPr>
          <w:i/>
          <w:iCs/>
          <w:lang w:val="hu-HU"/>
        </w:rPr>
        <w:t>d</w:t>
      </w:r>
      <w:r w:rsidRPr="00CA43A9">
        <w:rPr>
          <w:lang w:val="hu-HU"/>
        </w:rPr>
        <w:t xml:space="preserve">-vel, és </w:t>
      </w:r>
      <w:r w:rsidRPr="00CA43A9">
        <w:rPr>
          <w:i/>
          <w:iCs/>
          <w:lang w:val="hu-HU"/>
        </w:rPr>
        <w:t>b</w:t>
      </w:r>
      <w:r w:rsidRPr="00CA43A9">
        <w:rPr>
          <w:lang w:val="hu-HU"/>
        </w:rPr>
        <w:t xml:space="preserve"> kapcsolatban áll </w:t>
      </w:r>
      <w:r w:rsidRPr="00CA43A9">
        <w:rPr>
          <w:i/>
          <w:iCs/>
          <w:lang w:val="hu-HU"/>
        </w:rPr>
        <w:t>c</w:t>
      </w:r>
      <w:r w:rsidRPr="00CA43A9">
        <w:rPr>
          <w:lang w:val="hu-HU"/>
        </w:rPr>
        <w:t xml:space="preserve">-vel, de </w:t>
      </w:r>
      <w:r w:rsidRPr="00CA43A9">
        <w:rPr>
          <w:i/>
          <w:iCs/>
          <w:lang w:val="hu-HU"/>
        </w:rPr>
        <w:t>c</w:t>
      </w:r>
      <w:r w:rsidRPr="00CA43A9">
        <w:rPr>
          <w:lang w:val="hu-HU"/>
        </w:rPr>
        <w:t xml:space="preserve"> nem áll kapcsolatban </w:t>
      </w:r>
      <w:r w:rsidRPr="00CA43A9">
        <w:rPr>
          <w:i/>
          <w:iCs/>
          <w:lang w:val="hu-HU"/>
        </w:rPr>
        <w:t>b</w:t>
      </w:r>
      <w:r w:rsidRPr="00CA43A9">
        <w:rPr>
          <w:lang w:val="hu-HU"/>
        </w:rPr>
        <w:t xml:space="preserve">-vel. Általánosságban: </w:t>
      </w:r>
      <w:r w:rsidRPr="00CA43A9">
        <w:rPr>
          <w:lang w:val="hu-HU"/>
        </w:rPr>
        <w:sym w:font="Symbol" w:char="F0C2"/>
      </w:r>
      <w:r w:rsidRPr="00CA43A9">
        <w:rPr>
          <w:lang w:val="hu-HU"/>
        </w:rPr>
        <w:t xml:space="preserve"> reflexív egy M halmazra nézve pontosan </w:t>
      </w:r>
      <w:proofErr w:type="gramStart"/>
      <w:r w:rsidRPr="00CA43A9">
        <w:rPr>
          <w:lang w:val="hu-HU"/>
        </w:rPr>
        <w:t>akkor</w:t>
      </w:r>
      <w:proofErr w:type="gramEnd"/>
      <w:r w:rsidRPr="00CA43A9">
        <w:rPr>
          <w:lang w:val="hu-HU"/>
        </w:rPr>
        <w:t xml:space="preserve"> ha M bármely x elemére </w:t>
      </w:r>
      <w:r w:rsidRPr="00CA43A9">
        <w:rPr>
          <w:lang w:val="hu-HU"/>
        </w:rPr>
        <w:sym w:font="Symbol" w:char="F0C2"/>
      </w:r>
      <w:r w:rsidRPr="00CA43A9">
        <w:rPr>
          <w:lang w:val="hu-HU"/>
        </w:rPr>
        <w:t>(x,</w:t>
      </w:r>
      <w:proofErr w:type="spellStart"/>
      <w:r w:rsidRPr="00CA43A9">
        <w:rPr>
          <w:lang w:val="hu-HU"/>
        </w:rPr>
        <w:t>x</w:t>
      </w:r>
      <w:proofErr w:type="spellEnd"/>
      <w:r w:rsidRPr="00CA43A9">
        <w:rPr>
          <w:lang w:val="hu-HU"/>
        </w:rPr>
        <w:t xml:space="preserve">). Az azonosság egy olyan viszony – az egyetlen ilyen viszony – amely reflexív és csak reflexív relációt határoz meg az élőlények és élettelen tárgyak halmazain. Mivel bármely tárgy csak önmagával azonos, ezért a tárgyak valamely M halmazán ennek a relációnak a meghatározásához nincs szükség az azonosság fogalmára. Egyszerűen az M halmazbeli </w:t>
      </w:r>
      <w:r w:rsidRPr="00CA43A9">
        <w:rPr>
          <w:lang w:val="hu-HU"/>
        </w:rPr>
        <w:sym w:font="Symbol" w:char="F0E1"/>
      </w:r>
      <w:r w:rsidRPr="00CA43A9">
        <w:rPr>
          <w:lang w:val="hu-HU"/>
        </w:rPr>
        <w:t>x</w:t>
      </w:r>
      <w:proofErr w:type="gramStart"/>
      <w:r w:rsidRPr="00CA43A9">
        <w:rPr>
          <w:lang w:val="hu-HU"/>
        </w:rPr>
        <w:t>,</w:t>
      </w:r>
      <w:proofErr w:type="spellStart"/>
      <w:r w:rsidRPr="00CA43A9">
        <w:rPr>
          <w:lang w:val="hu-HU"/>
        </w:rPr>
        <w:t>x</w:t>
      </w:r>
      <w:proofErr w:type="spellEnd"/>
      <w:proofErr w:type="gramEnd"/>
      <w:r w:rsidRPr="00CA43A9">
        <w:rPr>
          <w:lang w:val="hu-HU"/>
        </w:rPr>
        <w:sym w:font="Symbol" w:char="F0F1"/>
      </w:r>
      <w:r w:rsidRPr="00CA43A9">
        <w:rPr>
          <w:lang w:val="hu-HU"/>
        </w:rPr>
        <w:t xml:space="preserve"> párok halmaza.</w:t>
      </w:r>
      <w:r w:rsidRPr="00CA43A9">
        <w:rPr>
          <w:lang w:val="hu-HU"/>
        </w:rPr>
        <w:tab/>
      </w:r>
      <w:r w:rsidRPr="00CA43A9">
        <w:rPr>
          <w:lang w:val="hu-HU"/>
        </w:rPr>
        <w:br/>
        <w:t xml:space="preserve">A reflexív reláció ellentéte az </w:t>
      </w:r>
      <w:proofErr w:type="spellStart"/>
      <w:r w:rsidRPr="00CA43A9">
        <w:rPr>
          <w:b/>
          <w:bCs/>
          <w:i/>
          <w:iCs/>
          <w:lang w:val="hu-HU"/>
        </w:rPr>
        <w:t>irreflexív</w:t>
      </w:r>
      <w:proofErr w:type="spellEnd"/>
      <w:r w:rsidRPr="00CA43A9">
        <w:rPr>
          <w:lang w:val="hu-HU"/>
        </w:rPr>
        <w:t xml:space="preserve"> reláció. Akkor az átlóban csupa 0-t látunk.</w:t>
      </w:r>
    </w:p>
    <w:p w:rsidR="00E53534" w:rsidRPr="00CA43A9" w:rsidRDefault="00E53534" w:rsidP="00E53534">
      <w:pPr>
        <w:spacing w:line="360" w:lineRule="auto"/>
        <w:rPr>
          <w:sz w:val="20"/>
          <w:szCs w:val="20"/>
          <w:lang w:val="hu-HU"/>
        </w:rPr>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67"/>
        <w:gridCol w:w="567"/>
        <w:gridCol w:w="567"/>
        <w:gridCol w:w="567"/>
      </w:tblGrid>
      <w:tr w:rsidR="00E53534" w:rsidRPr="00CA43A9" w:rsidTr="00145F8F">
        <w:trPr>
          <w:trHeight w:hRule="exact" w:val="567"/>
        </w:trPr>
        <w:tc>
          <w:tcPr>
            <w:tcW w:w="567" w:type="dxa"/>
            <w:tcBorders>
              <w:top w:val="single" w:sz="4" w:space="0" w:color="auto"/>
              <w:left w:val="single" w:sz="4" w:space="0" w:color="auto"/>
              <w:bottom w:val="double" w:sz="4" w:space="0" w:color="auto"/>
              <w:right w:val="double" w:sz="4" w:space="0" w:color="auto"/>
            </w:tcBorders>
            <w:vAlign w:val="center"/>
          </w:tcPr>
          <w:p w:rsidR="00E53534" w:rsidRPr="00CA43A9" w:rsidRDefault="00E53534" w:rsidP="00145F8F">
            <w:pPr>
              <w:keepNext/>
              <w:spacing w:line="360" w:lineRule="auto"/>
              <w:jc w:val="center"/>
              <w:rPr>
                <w:b/>
                <w:bCs/>
                <w:sz w:val="36"/>
                <w:szCs w:val="36"/>
                <w:lang w:val="hu-HU"/>
              </w:rPr>
            </w:pPr>
            <w:r w:rsidRPr="00CA43A9">
              <w:rPr>
                <w:b/>
                <w:bCs/>
                <w:sz w:val="36"/>
                <w:szCs w:val="36"/>
                <w:lang w:val="hu-HU"/>
              </w:rPr>
              <w:sym w:font="Symbol" w:char="F0C2"/>
            </w:r>
          </w:p>
        </w:tc>
        <w:tc>
          <w:tcPr>
            <w:tcW w:w="567" w:type="dxa"/>
            <w:tcBorders>
              <w:top w:val="single" w:sz="4" w:space="0" w:color="auto"/>
              <w:left w:val="double" w:sz="4" w:space="0" w:color="auto"/>
              <w:bottom w:val="double" w:sz="4" w:space="0" w:color="auto"/>
              <w:right w:val="sing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a</w:t>
            </w:r>
          </w:p>
        </w:tc>
        <w:tc>
          <w:tcPr>
            <w:tcW w:w="567" w:type="dxa"/>
            <w:tcBorders>
              <w:top w:val="single" w:sz="4" w:space="0" w:color="auto"/>
              <w:left w:val="single" w:sz="4" w:space="0" w:color="auto"/>
              <w:bottom w:val="double" w:sz="4" w:space="0" w:color="auto"/>
              <w:right w:val="sing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b</w:t>
            </w:r>
          </w:p>
        </w:tc>
        <w:tc>
          <w:tcPr>
            <w:tcW w:w="567" w:type="dxa"/>
            <w:tcBorders>
              <w:top w:val="single" w:sz="4" w:space="0" w:color="auto"/>
              <w:left w:val="single" w:sz="4" w:space="0" w:color="auto"/>
              <w:bottom w:val="double" w:sz="4" w:space="0" w:color="auto"/>
              <w:right w:val="sing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c</w:t>
            </w:r>
          </w:p>
        </w:tc>
        <w:tc>
          <w:tcPr>
            <w:tcW w:w="567" w:type="dxa"/>
            <w:tcBorders>
              <w:top w:val="single" w:sz="4" w:space="0" w:color="auto"/>
              <w:left w:val="single" w:sz="4" w:space="0" w:color="auto"/>
              <w:bottom w:val="double" w:sz="4" w:space="0" w:color="auto"/>
              <w:right w:val="sing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d</w:t>
            </w:r>
          </w:p>
        </w:tc>
      </w:tr>
      <w:tr w:rsidR="00E53534" w:rsidRPr="00CA43A9" w:rsidTr="00145F8F">
        <w:trPr>
          <w:trHeight w:hRule="exact" w:val="567"/>
        </w:trPr>
        <w:tc>
          <w:tcPr>
            <w:tcW w:w="567" w:type="dxa"/>
            <w:tcBorders>
              <w:top w:val="double" w:sz="4" w:space="0" w:color="auto"/>
              <w:left w:val="single" w:sz="4" w:space="0" w:color="auto"/>
              <w:bottom w:val="single" w:sz="4" w:space="0" w:color="auto"/>
              <w:right w:val="doub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a</w:t>
            </w:r>
          </w:p>
        </w:tc>
        <w:tc>
          <w:tcPr>
            <w:tcW w:w="567" w:type="dxa"/>
            <w:tcBorders>
              <w:top w:val="double" w:sz="4" w:space="0" w:color="auto"/>
              <w:left w:val="doub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doub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doub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doub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sz w:val="28"/>
                <w:szCs w:val="28"/>
                <w:lang w:val="hu-HU"/>
              </w:rPr>
            </w:pPr>
          </w:p>
        </w:tc>
      </w:tr>
      <w:tr w:rsidR="00E53534" w:rsidRPr="00CA43A9" w:rsidTr="00145F8F">
        <w:trPr>
          <w:trHeight w:hRule="exact" w:val="567"/>
        </w:trPr>
        <w:tc>
          <w:tcPr>
            <w:tcW w:w="567" w:type="dxa"/>
            <w:tcBorders>
              <w:top w:val="single" w:sz="4" w:space="0" w:color="auto"/>
              <w:left w:val="single" w:sz="4" w:space="0" w:color="auto"/>
              <w:bottom w:val="single" w:sz="4" w:space="0" w:color="auto"/>
              <w:right w:val="doub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b</w:t>
            </w:r>
          </w:p>
        </w:tc>
        <w:tc>
          <w:tcPr>
            <w:tcW w:w="567" w:type="dxa"/>
            <w:tcBorders>
              <w:top w:val="single" w:sz="4" w:space="0" w:color="auto"/>
              <w:left w:val="doub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sz w:val="28"/>
                <w:szCs w:val="28"/>
                <w:lang w:val="hu-HU"/>
              </w:rPr>
            </w:pPr>
          </w:p>
        </w:tc>
      </w:tr>
      <w:tr w:rsidR="00E53534" w:rsidRPr="00CA43A9" w:rsidTr="00145F8F">
        <w:trPr>
          <w:trHeight w:hRule="exact" w:val="567"/>
        </w:trPr>
        <w:tc>
          <w:tcPr>
            <w:tcW w:w="567" w:type="dxa"/>
            <w:tcBorders>
              <w:top w:val="single" w:sz="4" w:space="0" w:color="auto"/>
              <w:left w:val="single" w:sz="4" w:space="0" w:color="auto"/>
              <w:bottom w:val="single" w:sz="4" w:space="0" w:color="auto"/>
              <w:right w:val="doub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c</w:t>
            </w:r>
          </w:p>
        </w:tc>
        <w:tc>
          <w:tcPr>
            <w:tcW w:w="567" w:type="dxa"/>
            <w:tcBorders>
              <w:top w:val="single" w:sz="4" w:space="0" w:color="auto"/>
              <w:left w:val="doub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sz w:val="28"/>
                <w:szCs w:val="28"/>
                <w:lang w:val="hu-HU"/>
              </w:rPr>
            </w:pPr>
          </w:p>
        </w:tc>
      </w:tr>
      <w:tr w:rsidR="00E53534" w:rsidRPr="00CA43A9" w:rsidTr="00145F8F">
        <w:trPr>
          <w:trHeight w:hRule="exact" w:val="567"/>
        </w:trPr>
        <w:tc>
          <w:tcPr>
            <w:tcW w:w="567" w:type="dxa"/>
            <w:tcBorders>
              <w:top w:val="single" w:sz="4" w:space="0" w:color="auto"/>
              <w:left w:val="single" w:sz="4" w:space="0" w:color="auto"/>
              <w:bottom w:val="single" w:sz="4" w:space="0" w:color="auto"/>
              <w:right w:val="doub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d</w:t>
            </w:r>
          </w:p>
        </w:tc>
        <w:tc>
          <w:tcPr>
            <w:tcW w:w="567" w:type="dxa"/>
            <w:tcBorders>
              <w:top w:val="single" w:sz="4" w:space="0" w:color="auto"/>
              <w:left w:val="doub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sz w:val="28"/>
                <w:szCs w:val="28"/>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sz w:val="28"/>
                <w:szCs w:val="28"/>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sz w:val="28"/>
                <w:szCs w:val="28"/>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sz w:val="28"/>
                <w:szCs w:val="28"/>
                <w:lang w:val="hu-HU"/>
              </w:rPr>
            </w:pPr>
          </w:p>
        </w:tc>
      </w:tr>
    </w:tbl>
    <w:p w:rsidR="00E53534" w:rsidRPr="00CA43A9" w:rsidRDefault="00E53534" w:rsidP="00E53534">
      <w:pPr>
        <w:spacing w:line="360" w:lineRule="auto"/>
        <w:rPr>
          <w:lang w:val="hu-HU"/>
        </w:rPr>
      </w:pPr>
      <w:r w:rsidRPr="00CA43A9">
        <w:rPr>
          <w:lang w:val="hu-HU"/>
        </w:rPr>
        <w:t xml:space="preserve">Ez a reláció </w:t>
      </w:r>
      <w:r w:rsidRPr="00CA43A9">
        <w:rPr>
          <w:b/>
          <w:bCs/>
          <w:i/>
          <w:iCs/>
          <w:lang w:val="hu-HU"/>
        </w:rPr>
        <w:t>szimmetrikus</w:t>
      </w:r>
      <w:r w:rsidRPr="00CA43A9">
        <w:rPr>
          <w:lang w:val="hu-HU"/>
        </w:rPr>
        <w:t xml:space="preserve">, de nem </w:t>
      </w:r>
      <w:proofErr w:type="gramStart"/>
      <w:r w:rsidRPr="00CA43A9">
        <w:rPr>
          <w:lang w:val="hu-HU"/>
        </w:rPr>
        <w:t>reflexív</w:t>
      </w:r>
      <w:proofErr w:type="gramEnd"/>
      <w:r w:rsidRPr="00CA43A9">
        <w:rPr>
          <w:lang w:val="hu-HU"/>
        </w:rPr>
        <w:t xml:space="preserve"> mert sem </w:t>
      </w:r>
      <w:r w:rsidRPr="00CA43A9">
        <w:rPr>
          <w:i/>
          <w:iCs/>
          <w:lang w:val="hu-HU"/>
        </w:rPr>
        <w:t xml:space="preserve">b </w:t>
      </w:r>
      <w:r w:rsidRPr="00CA43A9">
        <w:rPr>
          <w:lang w:val="hu-HU"/>
        </w:rPr>
        <w:t xml:space="preserve">sem </w:t>
      </w:r>
      <w:r w:rsidRPr="00CA43A9">
        <w:rPr>
          <w:i/>
          <w:iCs/>
          <w:lang w:val="hu-HU"/>
        </w:rPr>
        <w:t>d</w:t>
      </w:r>
      <w:r w:rsidRPr="00CA43A9">
        <w:rPr>
          <w:lang w:val="hu-HU"/>
        </w:rPr>
        <w:t xml:space="preserve"> nincs kapcsolatban önmagával, viszont M </w:t>
      </w:r>
      <w:proofErr w:type="spellStart"/>
      <w:r w:rsidRPr="00CA43A9">
        <w:rPr>
          <w:lang w:val="hu-HU"/>
        </w:rPr>
        <w:t>teszőleges</w:t>
      </w:r>
      <w:proofErr w:type="spellEnd"/>
      <w:r w:rsidRPr="00CA43A9">
        <w:rPr>
          <w:lang w:val="hu-HU"/>
        </w:rPr>
        <w:t xml:space="preserve"> x és y elemére, ha x kapcsolatban áll </w:t>
      </w:r>
      <w:proofErr w:type="spellStart"/>
      <w:r w:rsidRPr="00CA43A9">
        <w:rPr>
          <w:lang w:val="hu-HU"/>
        </w:rPr>
        <w:t>y-val</w:t>
      </w:r>
      <w:proofErr w:type="spellEnd"/>
      <w:r w:rsidRPr="00CA43A9">
        <w:rPr>
          <w:lang w:val="hu-HU"/>
        </w:rPr>
        <w:t xml:space="preserve"> akkor fordítva is igaz, azaz y is kapcsolatban áll </w:t>
      </w:r>
      <w:proofErr w:type="spellStart"/>
      <w:r w:rsidRPr="00CA43A9">
        <w:rPr>
          <w:lang w:val="hu-HU"/>
        </w:rPr>
        <w:t>x-el</w:t>
      </w:r>
      <w:proofErr w:type="spellEnd"/>
      <w:r w:rsidRPr="00CA43A9">
        <w:rPr>
          <w:lang w:val="hu-HU"/>
        </w:rPr>
        <w:t xml:space="preserve">. Általánosságban: </w:t>
      </w:r>
      <w:r w:rsidRPr="00CA43A9">
        <w:rPr>
          <w:lang w:val="hu-HU"/>
        </w:rPr>
        <w:sym w:font="Symbol" w:char="F0C2"/>
      </w:r>
      <w:r w:rsidRPr="00CA43A9">
        <w:rPr>
          <w:lang w:val="hu-HU"/>
        </w:rPr>
        <w:t xml:space="preserve"> szimmetrikus egy M halmazra nézve pontosan </w:t>
      </w:r>
      <w:proofErr w:type="gramStart"/>
      <w:r w:rsidRPr="00CA43A9">
        <w:rPr>
          <w:lang w:val="hu-HU"/>
        </w:rPr>
        <w:t>akkor</w:t>
      </w:r>
      <w:proofErr w:type="gramEnd"/>
      <w:r w:rsidRPr="00CA43A9">
        <w:rPr>
          <w:lang w:val="hu-HU"/>
        </w:rPr>
        <w:t xml:space="preserve"> ha M bármely x,y elemeire ha </w:t>
      </w:r>
      <w:r w:rsidRPr="00CA43A9">
        <w:rPr>
          <w:lang w:val="hu-HU"/>
        </w:rPr>
        <w:sym w:font="Symbol" w:char="F0C2"/>
      </w:r>
      <w:r w:rsidRPr="00CA43A9">
        <w:rPr>
          <w:lang w:val="hu-HU"/>
        </w:rPr>
        <w:t xml:space="preserve">(x,y) akkor </w:t>
      </w:r>
      <w:r w:rsidRPr="00CA43A9">
        <w:rPr>
          <w:lang w:val="hu-HU"/>
        </w:rPr>
        <w:sym w:font="Symbol" w:char="F0C2"/>
      </w:r>
      <w:r w:rsidRPr="00CA43A9">
        <w:rPr>
          <w:lang w:val="hu-HU"/>
        </w:rPr>
        <w:t xml:space="preserve">(y,x). </w:t>
      </w:r>
      <w:r w:rsidRPr="00CA43A9">
        <w:rPr>
          <w:lang w:val="hu-HU"/>
        </w:rPr>
        <w:br/>
        <w:t xml:space="preserve">Ennek ellentéte az </w:t>
      </w:r>
      <w:r w:rsidRPr="00CA43A9">
        <w:rPr>
          <w:b/>
          <w:bCs/>
          <w:i/>
          <w:iCs/>
          <w:lang w:val="hu-HU"/>
        </w:rPr>
        <w:t>aszimmetrikus</w:t>
      </w:r>
      <w:r w:rsidRPr="00CA43A9">
        <w:rPr>
          <w:lang w:val="hu-HU"/>
        </w:rPr>
        <w:t xml:space="preserve"> reláció. Ekkor a reláció x és y között </w:t>
      </w:r>
      <w:proofErr w:type="spellStart"/>
      <w:r w:rsidRPr="00CA43A9">
        <w:rPr>
          <w:lang w:val="hu-HU"/>
        </w:rPr>
        <w:t>legfennebb</w:t>
      </w:r>
      <w:proofErr w:type="spellEnd"/>
      <w:r w:rsidRPr="00CA43A9">
        <w:rPr>
          <w:lang w:val="hu-HU"/>
        </w:rPr>
        <w:t xml:space="preserve"> csak az egyik irányban állhat fenn.</w:t>
      </w:r>
    </w:p>
    <w:p w:rsidR="00E53534" w:rsidRPr="00CA43A9" w:rsidRDefault="00E53534" w:rsidP="00E53534">
      <w:pPr>
        <w:spacing w:line="360" w:lineRule="auto"/>
        <w:rPr>
          <w:sz w:val="20"/>
          <w:szCs w:val="20"/>
          <w:lang w:val="hu-HU"/>
        </w:rPr>
      </w:pPr>
      <w:r w:rsidRPr="00CA43A9">
        <w:rPr>
          <w:lang w:val="hu-HU"/>
        </w:rPr>
        <w:t xml:space="preserve">Részleges ellentéte az </w:t>
      </w:r>
      <w:proofErr w:type="spellStart"/>
      <w:r w:rsidRPr="00CA43A9">
        <w:rPr>
          <w:b/>
          <w:bCs/>
          <w:i/>
          <w:iCs/>
          <w:lang w:val="hu-HU"/>
        </w:rPr>
        <w:t>antiszimmetrikus</w:t>
      </w:r>
      <w:proofErr w:type="spellEnd"/>
      <w:r w:rsidRPr="00CA43A9">
        <w:rPr>
          <w:lang w:val="hu-HU"/>
        </w:rPr>
        <w:t xml:space="preserve"> reláció. Ekkor ha x és y között mindkét irányban fennáll a reláció, akkor x=y.</w:t>
      </w:r>
      <w:r w:rsidRPr="00CA43A9">
        <w:rPr>
          <w:sz w:val="20"/>
          <w:szCs w:val="20"/>
          <w:lang w:val="hu-HU"/>
        </w:rPr>
        <w:t xml:space="preserve"> </w:t>
      </w:r>
    </w:p>
    <w:p w:rsidR="00E53534" w:rsidRPr="00CA43A9" w:rsidRDefault="00E53534" w:rsidP="00E53534">
      <w:pPr>
        <w:spacing w:line="360" w:lineRule="auto"/>
        <w:rPr>
          <w:sz w:val="20"/>
          <w:szCs w:val="20"/>
          <w:lang w:val="hu-HU"/>
        </w:rPr>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67"/>
        <w:gridCol w:w="567"/>
        <w:gridCol w:w="567"/>
        <w:gridCol w:w="567"/>
      </w:tblGrid>
      <w:tr w:rsidR="00E53534" w:rsidRPr="00CA43A9" w:rsidTr="00145F8F">
        <w:trPr>
          <w:trHeight w:hRule="exact" w:val="567"/>
        </w:trPr>
        <w:tc>
          <w:tcPr>
            <w:tcW w:w="567" w:type="dxa"/>
            <w:tcBorders>
              <w:top w:val="single" w:sz="4" w:space="0" w:color="auto"/>
              <w:left w:val="single" w:sz="4" w:space="0" w:color="auto"/>
              <w:bottom w:val="double" w:sz="4" w:space="0" w:color="auto"/>
              <w:right w:val="double" w:sz="4" w:space="0" w:color="auto"/>
            </w:tcBorders>
            <w:vAlign w:val="center"/>
          </w:tcPr>
          <w:p w:rsidR="00E53534" w:rsidRPr="00CA43A9" w:rsidRDefault="00E53534" w:rsidP="00145F8F">
            <w:pPr>
              <w:keepNext/>
              <w:spacing w:line="360" w:lineRule="auto"/>
              <w:jc w:val="center"/>
              <w:rPr>
                <w:b/>
                <w:bCs/>
                <w:sz w:val="36"/>
                <w:szCs w:val="36"/>
                <w:lang w:val="hu-HU"/>
              </w:rPr>
            </w:pPr>
            <w:r w:rsidRPr="00CA43A9">
              <w:rPr>
                <w:b/>
                <w:bCs/>
                <w:sz w:val="36"/>
                <w:szCs w:val="36"/>
                <w:lang w:val="hu-HU"/>
              </w:rPr>
              <w:sym w:font="Symbol" w:char="F0C2"/>
            </w:r>
          </w:p>
        </w:tc>
        <w:tc>
          <w:tcPr>
            <w:tcW w:w="567" w:type="dxa"/>
            <w:tcBorders>
              <w:top w:val="single" w:sz="4" w:space="0" w:color="auto"/>
              <w:left w:val="double" w:sz="4" w:space="0" w:color="auto"/>
              <w:bottom w:val="double" w:sz="4" w:space="0" w:color="auto"/>
              <w:right w:val="sing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a</w:t>
            </w:r>
          </w:p>
        </w:tc>
        <w:tc>
          <w:tcPr>
            <w:tcW w:w="567" w:type="dxa"/>
            <w:tcBorders>
              <w:top w:val="single" w:sz="4" w:space="0" w:color="auto"/>
              <w:left w:val="single" w:sz="4" w:space="0" w:color="auto"/>
              <w:bottom w:val="double" w:sz="4" w:space="0" w:color="auto"/>
              <w:right w:val="sing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b</w:t>
            </w:r>
          </w:p>
        </w:tc>
        <w:tc>
          <w:tcPr>
            <w:tcW w:w="567" w:type="dxa"/>
            <w:tcBorders>
              <w:top w:val="single" w:sz="4" w:space="0" w:color="auto"/>
              <w:left w:val="single" w:sz="4" w:space="0" w:color="auto"/>
              <w:bottom w:val="double" w:sz="4" w:space="0" w:color="auto"/>
              <w:right w:val="sing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c</w:t>
            </w:r>
          </w:p>
        </w:tc>
        <w:tc>
          <w:tcPr>
            <w:tcW w:w="567" w:type="dxa"/>
            <w:tcBorders>
              <w:top w:val="single" w:sz="4" w:space="0" w:color="auto"/>
              <w:left w:val="single" w:sz="4" w:space="0" w:color="auto"/>
              <w:bottom w:val="double" w:sz="4" w:space="0" w:color="auto"/>
              <w:right w:val="sing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d</w:t>
            </w:r>
          </w:p>
        </w:tc>
      </w:tr>
      <w:tr w:rsidR="00E53534" w:rsidRPr="00CA43A9" w:rsidTr="00145F8F">
        <w:trPr>
          <w:trHeight w:hRule="exact" w:val="567"/>
        </w:trPr>
        <w:tc>
          <w:tcPr>
            <w:tcW w:w="567" w:type="dxa"/>
            <w:tcBorders>
              <w:top w:val="double" w:sz="4" w:space="0" w:color="auto"/>
              <w:left w:val="single" w:sz="4" w:space="0" w:color="auto"/>
              <w:bottom w:val="single" w:sz="4" w:space="0" w:color="auto"/>
              <w:right w:val="doub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a</w:t>
            </w:r>
          </w:p>
        </w:tc>
        <w:tc>
          <w:tcPr>
            <w:tcW w:w="567" w:type="dxa"/>
            <w:tcBorders>
              <w:top w:val="double" w:sz="4" w:space="0" w:color="auto"/>
              <w:left w:val="doub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doub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doub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doub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r>
      <w:tr w:rsidR="00E53534" w:rsidRPr="00CA43A9" w:rsidTr="00145F8F">
        <w:trPr>
          <w:trHeight w:hRule="exact" w:val="567"/>
        </w:trPr>
        <w:tc>
          <w:tcPr>
            <w:tcW w:w="567" w:type="dxa"/>
            <w:tcBorders>
              <w:top w:val="single" w:sz="4" w:space="0" w:color="auto"/>
              <w:left w:val="single" w:sz="4" w:space="0" w:color="auto"/>
              <w:bottom w:val="single" w:sz="4" w:space="0" w:color="auto"/>
              <w:right w:val="doub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b</w:t>
            </w:r>
          </w:p>
        </w:tc>
        <w:tc>
          <w:tcPr>
            <w:tcW w:w="567" w:type="dxa"/>
            <w:tcBorders>
              <w:top w:val="single" w:sz="4" w:space="0" w:color="auto"/>
              <w:left w:val="doub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r>
      <w:tr w:rsidR="00E53534" w:rsidRPr="00CA43A9" w:rsidTr="00145F8F">
        <w:trPr>
          <w:trHeight w:hRule="exact" w:val="567"/>
        </w:trPr>
        <w:tc>
          <w:tcPr>
            <w:tcW w:w="567" w:type="dxa"/>
            <w:tcBorders>
              <w:top w:val="single" w:sz="4" w:space="0" w:color="auto"/>
              <w:left w:val="single" w:sz="4" w:space="0" w:color="auto"/>
              <w:bottom w:val="single" w:sz="4" w:space="0" w:color="auto"/>
              <w:right w:val="doub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c</w:t>
            </w:r>
          </w:p>
        </w:tc>
        <w:tc>
          <w:tcPr>
            <w:tcW w:w="567" w:type="dxa"/>
            <w:tcBorders>
              <w:top w:val="single" w:sz="4" w:space="0" w:color="auto"/>
              <w:left w:val="doub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r>
      <w:tr w:rsidR="00E53534" w:rsidRPr="00CA43A9" w:rsidTr="00145F8F">
        <w:trPr>
          <w:trHeight w:hRule="exact" w:val="567"/>
        </w:trPr>
        <w:tc>
          <w:tcPr>
            <w:tcW w:w="567" w:type="dxa"/>
            <w:tcBorders>
              <w:top w:val="single" w:sz="4" w:space="0" w:color="auto"/>
              <w:left w:val="single" w:sz="4" w:space="0" w:color="auto"/>
              <w:bottom w:val="single" w:sz="4" w:space="0" w:color="auto"/>
              <w:right w:val="doub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d</w:t>
            </w:r>
          </w:p>
        </w:tc>
        <w:tc>
          <w:tcPr>
            <w:tcW w:w="567" w:type="dxa"/>
            <w:tcBorders>
              <w:top w:val="single" w:sz="4" w:space="0" w:color="auto"/>
              <w:left w:val="doub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sz w:val="28"/>
                <w:szCs w:val="28"/>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sz w:val="28"/>
                <w:szCs w:val="28"/>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sz w:val="28"/>
                <w:szCs w:val="28"/>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sz w:val="28"/>
                <w:szCs w:val="28"/>
                <w:lang w:val="hu-HU"/>
              </w:rPr>
            </w:pPr>
          </w:p>
        </w:tc>
      </w:tr>
    </w:tbl>
    <w:p w:rsidR="00E53534" w:rsidRPr="00CA43A9" w:rsidRDefault="00E53534" w:rsidP="00E53534">
      <w:pPr>
        <w:spacing w:line="360" w:lineRule="auto"/>
        <w:jc w:val="both"/>
        <w:rPr>
          <w:lang w:val="hu-HU"/>
        </w:rPr>
      </w:pPr>
      <w:r w:rsidRPr="00CA43A9">
        <w:rPr>
          <w:lang w:val="hu-HU"/>
        </w:rPr>
        <w:t xml:space="preserve">Ez a reláció </w:t>
      </w:r>
      <w:proofErr w:type="gramStart"/>
      <w:r w:rsidRPr="00CA43A9">
        <w:rPr>
          <w:lang w:val="hu-HU"/>
        </w:rPr>
        <w:t>sem  nem</w:t>
      </w:r>
      <w:proofErr w:type="gramEnd"/>
      <w:r w:rsidRPr="00CA43A9">
        <w:rPr>
          <w:lang w:val="hu-HU"/>
        </w:rPr>
        <w:t xml:space="preserve"> szimmetrikus, sem nem reflexív, viszont </w:t>
      </w:r>
      <w:r w:rsidRPr="00CA43A9">
        <w:rPr>
          <w:b/>
          <w:bCs/>
          <w:i/>
          <w:iCs/>
          <w:lang w:val="hu-HU"/>
        </w:rPr>
        <w:t>tranzitív</w:t>
      </w:r>
      <w:r w:rsidRPr="00CA43A9">
        <w:rPr>
          <w:lang w:val="hu-HU"/>
        </w:rPr>
        <w:t xml:space="preserve">, mert M </w:t>
      </w:r>
      <w:proofErr w:type="spellStart"/>
      <w:r w:rsidRPr="00CA43A9">
        <w:rPr>
          <w:lang w:val="hu-HU"/>
        </w:rPr>
        <w:t>teszőleges</w:t>
      </w:r>
      <w:proofErr w:type="spellEnd"/>
      <w:r w:rsidRPr="00CA43A9">
        <w:rPr>
          <w:lang w:val="hu-HU"/>
        </w:rPr>
        <w:t xml:space="preserve"> x,y és z elemére, ha x kapcsolatban áll </w:t>
      </w:r>
      <w:proofErr w:type="spellStart"/>
      <w:r w:rsidRPr="00CA43A9">
        <w:rPr>
          <w:lang w:val="hu-HU"/>
        </w:rPr>
        <w:t>y-val</w:t>
      </w:r>
      <w:proofErr w:type="spellEnd"/>
      <w:r w:rsidRPr="00CA43A9">
        <w:rPr>
          <w:lang w:val="hu-HU"/>
        </w:rPr>
        <w:t xml:space="preserve"> és y </w:t>
      </w:r>
      <w:proofErr w:type="spellStart"/>
      <w:r w:rsidRPr="00CA43A9">
        <w:rPr>
          <w:lang w:val="hu-HU"/>
        </w:rPr>
        <w:t>z-vel</w:t>
      </w:r>
      <w:proofErr w:type="spellEnd"/>
      <w:r w:rsidRPr="00CA43A9">
        <w:rPr>
          <w:lang w:val="hu-HU"/>
        </w:rPr>
        <w:t xml:space="preserve">, akkor x is kapcsolatban áll </w:t>
      </w:r>
      <w:proofErr w:type="spellStart"/>
      <w:r w:rsidRPr="00CA43A9">
        <w:rPr>
          <w:lang w:val="hu-HU"/>
        </w:rPr>
        <w:t>z-vel</w:t>
      </w:r>
      <w:proofErr w:type="spellEnd"/>
      <w:r w:rsidRPr="00CA43A9">
        <w:rPr>
          <w:lang w:val="hu-HU"/>
        </w:rPr>
        <w:t xml:space="preserve">. Általánosságban: </w:t>
      </w:r>
      <w:r w:rsidRPr="00CA43A9">
        <w:rPr>
          <w:lang w:val="hu-HU"/>
        </w:rPr>
        <w:sym w:font="Symbol" w:char="F0C2"/>
      </w:r>
      <w:r w:rsidRPr="00CA43A9">
        <w:rPr>
          <w:lang w:val="hu-HU"/>
        </w:rPr>
        <w:t xml:space="preserve"> tranzitív egy M halmazra nézve pontosan </w:t>
      </w:r>
      <w:proofErr w:type="gramStart"/>
      <w:r w:rsidRPr="00CA43A9">
        <w:rPr>
          <w:lang w:val="hu-HU"/>
        </w:rPr>
        <w:t>akkor</w:t>
      </w:r>
      <w:proofErr w:type="gramEnd"/>
      <w:r w:rsidRPr="00CA43A9">
        <w:rPr>
          <w:lang w:val="hu-HU"/>
        </w:rPr>
        <w:t xml:space="preserve"> ha M bármely x,y,z elemeire ha </w:t>
      </w:r>
      <w:r w:rsidRPr="00CA43A9">
        <w:rPr>
          <w:lang w:val="hu-HU"/>
        </w:rPr>
        <w:sym w:font="Symbol" w:char="F0C2"/>
      </w:r>
      <w:r w:rsidRPr="00CA43A9">
        <w:rPr>
          <w:lang w:val="hu-HU"/>
        </w:rPr>
        <w:t xml:space="preserve">(x,y) és </w:t>
      </w:r>
      <w:r w:rsidRPr="00CA43A9">
        <w:rPr>
          <w:lang w:val="hu-HU"/>
        </w:rPr>
        <w:sym w:font="Symbol" w:char="F0C2"/>
      </w:r>
      <w:r w:rsidRPr="00CA43A9">
        <w:rPr>
          <w:lang w:val="hu-HU"/>
        </w:rPr>
        <w:t xml:space="preserve">(y,z) akkor </w:t>
      </w:r>
      <w:r w:rsidRPr="00CA43A9">
        <w:rPr>
          <w:lang w:val="hu-HU"/>
        </w:rPr>
        <w:sym w:font="Symbol" w:char="F0C2"/>
      </w:r>
      <w:r w:rsidRPr="00CA43A9">
        <w:rPr>
          <w:lang w:val="hu-HU"/>
        </w:rPr>
        <w:t xml:space="preserve">(x,z). </w:t>
      </w:r>
    </w:p>
    <w:p w:rsidR="00E53534" w:rsidRPr="00CA43A9" w:rsidRDefault="00E53534" w:rsidP="00E53534">
      <w:pPr>
        <w:spacing w:line="360" w:lineRule="auto"/>
        <w:rPr>
          <w:sz w:val="20"/>
          <w:szCs w:val="20"/>
          <w:lang w:val="hu-HU"/>
        </w:rPr>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67"/>
        <w:gridCol w:w="567"/>
        <w:gridCol w:w="567"/>
        <w:gridCol w:w="567"/>
      </w:tblGrid>
      <w:tr w:rsidR="00E53534" w:rsidRPr="00CA43A9" w:rsidTr="00145F8F">
        <w:trPr>
          <w:trHeight w:hRule="exact" w:val="567"/>
        </w:trPr>
        <w:tc>
          <w:tcPr>
            <w:tcW w:w="567" w:type="dxa"/>
            <w:tcBorders>
              <w:top w:val="single" w:sz="4" w:space="0" w:color="auto"/>
              <w:left w:val="single" w:sz="4" w:space="0" w:color="auto"/>
              <w:bottom w:val="double" w:sz="4" w:space="0" w:color="auto"/>
              <w:right w:val="double" w:sz="4" w:space="0" w:color="auto"/>
            </w:tcBorders>
            <w:vAlign w:val="center"/>
          </w:tcPr>
          <w:p w:rsidR="00E53534" w:rsidRPr="00CA43A9" w:rsidRDefault="00E53534" w:rsidP="00145F8F">
            <w:pPr>
              <w:keepNext/>
              <w:spacing w:line="360" w:lineRule="auto"/>
              <w:jc w:val="center"/>
              <w:rPr>
                <w:b/>
                <w:bCs/>
                <w:sz w:val="36"/>
                <w:szCs w:val="36"/>
                <w:lang w:val="hu-HU"/>
              </w:rPr>
            </w:pPr>
            <w:r w:rsidRPr="00CA43A9">
              <w:rPr>
                <w:b/>
                <w:bCs/>
                <w:sz w:val="36"/>
                <w:szCs w:val="36"/>
                <w:lang w:val="hu-HU"/>
              </w:rPr>
              <w:sym w:font="Symbol" w:char="F0C2"/>
            </w:r>
          </w:p>
        </w:tc>
        <w:tc>
          <w:tcPr>
            <w:tcW w:w="567" w:type="dxa"/>
            <w:tcBorders>
              <w:top w:val="single" w:sz="4" w:space="0" w:color="auto"/>
              <w:left w:val="double" w:sz="4" w:space="0" w:color="auto"/>
              <w:bottom w:val="double" w:sz="4" w:space="0" w:color="auto"/>
              <w:right w:val="sing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a</w:t>
            </w:r>
          </w:p>
        </w:tc>
        <w:tc>
          <w:tcPr>
            <w:tcW w:w="567" w:type="dxa"/>
            <w:tcBorders>
              <w:top w:val="single" w:sz="4" w:space="0" w:color="auto"/>
              <w:left w:val="single" w:sz="4" w:space="0" w:color="auto"/>
              <w:bottom w:val="double" w:sz="4" w:space="0" w:color="auto"/>
              <w:right w:val="sing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b</w:t>
            </w:r>
          </w:p>
        </w:tc>
        <w:tc>
          <w:tcPr>
            <w:tcW w:w="567" w:type="dxa"/>
            <w:tcBorders>
              <w:top w:val="single" w:sz="4" w:space="0" w:color="auto"/>
              <w:left w:val="single" w:sz="4" w:space="0" w:color="auto"/>
              <w:bottom w:val="double" w:sz="4" w:space="0" w:color="auto"/>
              <w:right w:val="sing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c</w:t>
            </w:r>
          </w:p>
        </w:tc>
        <w:tc>
          <w:tcPr>
            <w:tcW w:w="567" w:type="dxa"/>
            <w:tcBorders>
              <w:top w:val="single" w:sz="4" w:space="0" w:color="auto"/>
              <w:left w:val="single" w:sz="4" w:space="0" w:color="auto"/>
              <w:bottom w:val="double" w:sz="4" w:space="0" w:color="auto"/>
              <w:right w:val="sing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d</w:t>
            </w:r>
          </w:p>
        </w:tc>
      </w:tr>
      <w:tr w:rsidR="00E53534" w:rsidRPr="00CA43A9" w:rsidTr="00145F8F">
        <w:trPr>
          <w:trHeight w:hRule="exact" w:val="567"/>
        </w:trPr>
        <w:tc>
          <w:tcPr>
            <w:tcW w:w="567" w:type="dxa"/>
            <w:tcBorders>
              <w:top w:val="double" w:sz="4" w:space="0" w:color="auto"/>
              <w:left w:val="single" w:sz="4" w:space="0" w:color="auto"/>
              <w:bottom w:val="single" w:sz="4" w:space="0" w:color="auto"/>
              <w:right w:val="doub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a</w:t>
            </w:r>
          </w:p>
        </w:tc>
        <w:tc>
          <w:tcPr>
            <w:tcW w:w="567" w:type="dxa"/>
            <w:tcBorders>
              <w:top w:val="double" w:sz="4" w:space="0" w:color="auto"/>
              <w:left w:val="doub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doub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doub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doub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r>
      <w:tr w:rsidR="00E53534" w:rsidRPr="00CA43A9" w:rsidTr="00145F8F">
        <w:trPr>
          <w:trHeight w:hRule="exact" w:val="567"/>
        </w:trPr>
        <w:tc>
          <w:tcPr>
            <w:tcW w:w="567" w:type="dxa"/>
            <w:tcBorders>
              <w:top w:val="single" w:sz="4" w:space="0" w:color="auto"/>
              <w:left w:val="single" w:sz="4" w:space="0" w:color="auto"/>
              <w:bottom w:val="single" w:sz="4" w:space="0" w:color="auto"/>
              <w:right w:val="doub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b</w:t>
            </w:r>
          </w:p>
        </w:tc>
        <w:tc>
          <w:tcPr>
            <w:tcW w:w="567" w:type="dxa"/>
            <w:tcBorders>
              <w:top w:val="single" w:sz="4" w:space="0" w:color="auto"/>
              <w:left w:val="doub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r>
      <w:tr w:rsidR="00E53534" w:rsidRPr="00CA43A9" w:rsidTr="00145F8F">
        <w:trPr>
          <w:trHeight w:hRule="exact" w:val="567"/>
        </w:trPr>
        <w:tc>
          <w:tcPr>
            <w:tcW w:w="567" w:type="dxa"/>
            <w:tcBorders>
              <w:top w:val="single" w:sz="4" w:space="0" w:color="auto"/>
              <w:left w:val="single" w:sz="4" w:space="0" w:color="auto"/>
              <w:bottom w:val="single" w:sz="4" w:space="0" w:color="auto"/>
              <w:right w:val="doub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c</w:t>
            </w:r>
          </w:p>
        </w:tc>
        <w:tc>
          <w:tcPr>
            <w:tcW w:w="567" w:type="dxa"/>
            <w:tcBorders>
              <w:top w:val="single" w:sz="4" w:space="0" w:color="auto"/>
              <w:left w:val="doub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r>
      <w:tr w:rsidR="00E53534" w:rsidRPr="00CA43A9" w:rsidTr="00145F8F">
        <w:trPr>
          <w:trHeight w:hRule="exact" w:val="567"/>
        </w:trPr>
        <w:tc>
          <w:tcPr>
            <w:tcW w:w="567" w:type="dxa"/>
            <w:tcBorders>
              <w:top w:val="single" w:sz="4" w:space="0" w:color="auto"/>
              <w:left w:val="single" w:sz="4" w:space="0" w:color="auto"/>
              <w:bottom w:val="single" w:sz="4" w:space="0" w:color="auto"/>
              <w:right w:val="doub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lastRenderedPageBreak/>
              <w:t>d</w:t>
            </w:r>
          </w:p>
        </w:tc>
        <w:tc>
          <w:tcPr>
            <w:tcW w:w="567" w:type="dxa"/>
            <w:tcBorders>
              <w:top w:val="single" w:sz="4" w:space="0" w:color="auto"/>
              <w:left w:val="doub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r>
    </w:tbl>
    <w:p w:rsidR="00E53534" w:rsidRPr="00CA43A9" w:rsidRDefault="00E53534" w:rsidP="00E53534">
      <w:pPr>
        <w:spacing w:line="360" w:lineRule="auto"/>
        <w:jc w:val="both"/>
        <w:rPr>
          <w:lang w:val="hu-HU"/>
        </w:rPr>
      </w:pPr>
      <w:r w:rsidRPr="00CA43A9">
        <w:rPr>
          <w:lang w:val="hu-HU"/>
        </w:rPr>
        <w:t xml:space="preserve">Ez a reláció szimmetrikus, reflexív és tranzitív, melyet </w:t>
      </w:r>
      <w:r w:rsidRPr="00CA43A9">
        <w:rPr>
          <w:b/>
          <w:bCs/>
          <w:i/>
          <w:iCs/>
          <w:lang w:val="hu-HU"/>
        </w:rPr>
        <w:t>ekvivalencia</w:t>
      </w:r>
      <w:r w:rsidRPr="00CA43A9">
        <w:rPr>
          <w:lang w:val="hu-HU"/>
        </w:rPr>
        <w:t xml:space="preserve"> relációnak neveznek. Figyeljünk föl arra, hogy az eredeti M halmazt olyan egymással nem keveredő részekre oszthatjuk, hogy azokon belül bármely két elem kapcsolatban fog állni egymással. Jelen esetben ezek az </w:t>
      </w:r>
      <w:r w:rsidRPr="00CA43A9">
        <w:rPr>
          <w:lang w:val="hu-HU"/>
        </w:rPr>
        <w:sym w:font="Symbol" w:char="F07B"/>
      </w:r>
      <w:proofErr w:type="gramStart"/>
      <w:r w:rsidRPr="00CA43A9">
        <w:rPr>
          <w:i/>
          <w:iCs/>
          <w:lang w:val="hu-HU"/>
        </w:rPr>
        <w:t>a</w:t>
      </w:r>
      <w:proofErr w:type="gramEnd"/>
      <w:r w:rsidRPr="00CA43A9">
        <w:rPr>
          <w:i/>
          <w:iCs/>
          <w:lang w:val="hu-HU"/>
        </w:rPr>
        <w:t>,b</w:t>
      </w:r>
      <w:r w:rsidRPr="00CA43A9">
        <w:rPr>
          <w:lang w:val="hu-HU"/>
        </w:rPr>
        <w:sym w:font="Symbol" w:char="F07D"/>
      </w:r>
      <w:r w:rsidRPr="00CA43A9">
        <w:rPr>
          <w:lang w:val="hu-HU"/>
        </w:rPr>
        <w:t xml:space="preserve"> és </w:t>
      </w:r>
      <w:r w:rsidRPr="00CA43A9">
        <w:rPr>
          <w:lang w:val="hu-HU"/>
        </w:rPr>
        <w:sym w:font="Symbol" w:char="F07B"/>
      </w:r>
      <w:r w:rsidRPr="00CA43A9">
        <w:rPr>
          <w:i/>
          <w:iCs/>
          <w:lang w:val="hu-HU"/>
        </w:rPr>
        <w:t>c,d</w:t>
      </w:r>
      <w:r w:rsidRPr="00CA43A9">
        <w:rPr>
          <w:lang w:val="hu-HU"/>
        </w:rPr>
        <w:sym w:font="Symbol" w:char="F07D"/>
      </w:r>
      <w:r w:rsidRPr="00CA43A9">
        <w:rPr>
          <w:lang w:val="hu-HU"/>
        </w:rPr>
        <w:t xml:space="preserve"> részhalmazok. Bebizonyítható, hogy bármely ekvivalencia reláció M </w:t>
      </w:r>
      <w:proofErr w:type="spellStart"/>
      <w:r w:rsidRPr="00CA43A9">
        <w:rPr>
          <w:lang w:val="hu-HU"/>
        </w:rPr>
        <w:t>alaphalamaza</w:t>
      </w:r>
      <w:proofErr w:type="spellEnd"/>
      <w:r w:rsidRPr="00CA43A9">
        <w:rPr>
          <w:lang w:val="hu-HU"/>
        </w:rPr>
        <w:t xml:space="preserve"> felosztható ilyen módon. Ezeket a részhalmazokat </w:t>
      </w:r>
      <w:r w:rsidRPr="00CA43A9">
        <w:rPr>
          <w:b/>
          <w:bCs/>
          <w:i/>
          <w:iCs/>
          <w:lang w:val="hu-HU"/>
        </w:rPr>
        <w:t>ekvivalencia osztályoknak</w:t>
      </w:r>
      <w:r w:rsidRPr="00CA43A9">
        <w:rPr>
          <w:lang w:val="hu-HU"/>
        </w:rPr>
        <w:t xml:space="preserve"> nevezik. Tetszőleges két elem pontosan akkor van ekvivalencia relációban egymással, ha van olyan ekvivalencia osztály, melynek mindketten elemei.</w:t>
      </w:r>
    </w:p>
    <w:p w:rsidR="00E53534" w:rsidRPr="00CA43A9" w:rsidRDefault="00E53534" w:rsidP="00E53534">
      <w:pPr>
        <w:spacing w:line="360" w:lineRule="auto"/>
        <w:rPr>
          <w:sz w:val="20"/>
          <w:szCs w:val="20"/>
          <w:lang w:val="hu-HU"/>
        </w:rPr>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67"/>
        <w:gridCol w:w="567"/>
        <w:gridCol w:w="567"/>
        <w:gridCol w:w="567"/>
      </w:tblGrid>
      <w:tr w:rsidR="00E53534" w:rsidRPr="00CA43A9" w:rsidTr="00145F8F">
        <w:trPr>
          <w:trHeight w:hRule="exact" w:val="567"/>
        </w:trPr>
        <w:tc>
          <w:tcPr>
            <w:tcW w:w="567" w:type="dxa"/>
            <w:tcBorders>
              <w:top w:val="single" w:sz="4" w:space="0" w:color="auto"/>
              <w:left w:val="single" w:sz="4" w:space="0" w:color="auto"/>
              <w:bottom w:val="double" w:sz="4" w:space="0" w:color="auto"/>
              <w:right w:val="double" w:sz="4" w:space="0" w:color="auto"/>
            </w:tcBorders>
            <w:vAlign w:val="center"/>
          </w:tcPr>
          <w:p w:rsidR="00E53534" w:rsidRPr="00CA43A9" w:rsidRDefault="00E53534" w:rsidP="00145F8F">
            <w:pPr>
              <w:keepNext/>
              <w:spacing w:line="360" w:lineRule="auto"/>
              <w:jc w:val="center"/>
              <w:rPr>
                <w:b/>
                <w:bCs/>
                <w:sz w:val="36"/>
                <w:szCs w:val="36"/>
                <w:lang w:val="hu-HU"/>
              </w:rPr>
            </w:pPr>
            <w:r w:rsidRPr="00CA43A9">
              <w:rPr>
                <w:b/>
                <w:bCs/>
                <w:sz w:val="36"/>
                <w:szCs w:val="36"/>
                <w:lang w:val="hu-HU"/>
              </w:rPr>
              <w:sym w:font="Symbol" w:char="F0C2"/>
            </w:r>
          </w:p>
        </w:tc>
        <w:tc>
          <w:tcPr>
            <w:tcW w:w="567" w:type="dxa"/>
            <w:tcBorders>
              <w:top w:val="single" w:sz="4" w:space="0" w:color="auto"/>
              <w:left w:val="double" w:sz="4" w:space="0" w:color="auto"/>
              <w:bottom w:val="double" w:sz="4" w:space="0" w:color="auto"/>
              <w:right w:val="sing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a</w:t>
            </w:r>
          </w:p>
        </w:tc>
        <w:tc>
          <w:tcPr>
            <w:tcW w:w="567" w:type="dxa"/>
            <w:tcBorders>
              <w:top w:val="single" w:sz="4" w:space="0" w:color="auto"/>
              <w:left w:val="single" w:sz="4" w:space="0" w:color="auto"/>
              <w:bottom w:val="double" w:sz="4" w:space="0" w:color="auto"/>
              <w:right w:val="sing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b</w:t>
            </w:r>
          </w:p>
        </w:tc>
        <w:tc>
          <w:tcPr>
            <w:tcW w:w="567" w:type="dxa"/>
            <w:tcBorders>
              <w:top w:val="single" w:sz="4" w:space="0" w:color="auto"/>
              <w:left w:val="single" w:sz="4" w:space="0" w:color="auto"/>
              <w:bottom w:val="double" w:sz="4" w:space="0" w:color="auto"/>
              <w:right w:val="sing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c</w:t>
            </w:r>
          </w:p>
        </w:tc>
        <w:tc>
          <w:tcPr>
            <w:tcW w:w="567" w:type="dxa"/>
            <w:tcBorders>
              <w:top w:val="single" w:sz="4" w:space="0" w:color="auto"/>
              <w:left w:val="single" w:sz="4" w:space="0" w:color="auto"/>
              <w:bottom w:val="double" w:sz="4" w:space="0" w:color="auto"/>
              <w:right w:val="sing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d</w:t>
            </w:r>
          </w:p>
        </w:tc>
      </w:tr>
      <w:tr w:rsidR="00E53534" w:rsidRPr="00CA43A9" w:rsidTr="00145F8F">
        <w:trPr>
          <w:trHeight w:hRule="exact" w:val="567"/>
        </w:trPr>
        <w:tc>
          <w:tcPr>
            <w:tcW w:w="567" w:type="dxa"/>
            <w:tcBorders>
              <w:top w:val="double" w:sz="4" w:space="0" w:color="auto"/>
              <w:left w:val="single" w:sz="4" w:space="0" w:color="auto"/>
              <w:bottom w:val="single" w:sz="4" w:space="0" w:color="auto"/>
              <w:right w:val="doub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a</w:t>
            </w:r>
          </w:p>
        </w:tc>
        <w:tc>
          <w:tcPr>
            <w:tcW w:w="567" w:type="dxa"/>
            <w:tcBorders>
              <w:top w:val="double" w:sz="4" w:space="0" w:color="auto"/>
              <w:left w:val="doub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doub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doub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doub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r>
      <w:tr w:rsidR="00E53534" w:rsidRPr="00CA43A9" w:rsidTr="00145F8F">
        <w:trPr>
          <w:trHeight w:hRule="exact" w:val="567"/>
        </w:trPr>
        <w:tc>
          <w:tcPr>
            <w:tcW w:w="567" w:type="dxa"/>
            <w:tcBorders>
              <w:top w:val="single" w:sz="4" w:space="0" w:color="auto"/>
              <w:left w:val="single" w:sz="4" w:space="0" w:color="auto"/>
              <w:bottom w:val="single" w:sz="4" w:space="0" w:color="auto"/>
              <w:right w:val="doub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b</w:t>
            </w:r>
          </w:p>
        </w:tc>
        <w:tc>
          <w:tcPr>
            <w:tcW w:w="567" w:type="dxa"/>
            <w:tcBorders>
              <w:top w:val="single" w:sz="4" w:space="0" w:color="auto"/>
              <w:left w:val="doub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r>
      <w:tr w:rsidR="00E53534" w:rsidRPr="00CA43A9" w:rsidTr="00145F8F">
        <w:trPr>
          <w:trHeight w:hRule="exact" w:val="567"/>
        </w:trPr>
        <w:tc>
          <w:tcPr>
            <w:tcW w:w="567" w:type="dxa"/>
            <w:tcBorders>
              <w:top w:val="single" w:sz="4" w:space="0" w:color="auto"/>
              <w:left w:val="single" w:sz="4" w:space="0" w:color="auto"/>
              <w:bottom w:val="single" w:sz="4" w:space="0" w:color="auto"/>
              <w:right w:val="doub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c</w:t>
            </w:r>
          </w:p>
        </w:tc>
        <w:tc>
          <w:tcPr>
            <w:tcW w:w="567" w:type="dxa"/>
            <w:tcBorders>
              <w:top w:val="single" w:sz="4" w:space="0" w:color="auto"/>
              <w:left w:val="doub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r>
      <w:tr w:rsidR="00E53534" w:rsidRPr="00CA43A9" w:rsidTr="00145F8F">
        <w:trPr>
          <w:trHeight w:hRule="exact" w:val="567"/>
        </w:trPr>
        <w:tc>
          <w:tcPr>
            <w:tcW w:w="567" w:type="dxa"/>
            <w:tcBorders>
              <w:top w:val="single" w:sz="4" w:space="0" w:color="auto"/>
              <w:left w:val="single" w:sz="4" w:space="0" w:color="auto"/>
              <w:bottom w:val="single" w:sz="4" w:space="0" w:color="auto"/>
              <w:right w:val="double" w:sz="4" w:space="0" w:color="auto"/>
            </w:tcBorders>
            <w:vAlign w:val="center"/>
          </w:tcPr>
          <w:p w:rsidR="00E53534" w:rsidRPr="00CA43A9" w:rsidRDefault="00E53534" w:rsidP="00145F8F">
            <w:pPr>
              <w:keepNext/>
              <w:spacing w:line="360" w:lineRule="auto"/>
              <w:jc w:val="center"/>
              <w:rPr>
                <w:i/>
                <w:iCs/>
                <w:sz w:val="28"/>
                <w:szCs w:val="28"/>
                <w:lang w:val="hu-HU"/>
              </w:rPr>
            </w:pPr>
            <w:r w:rsidRPr="00CA43A9">
              <w:rPr>
                <w:i/>
                <w:iCs/>
                <w:sz w:val="28"/>
                <w:szCs w:val="28"/>
                <w:lang w:val="hu-HU"/>
              </w:rPr>
              <w:t>d</w:t>
            </w:r>
          </w:p>
        </w:tc>
        <w:tc>
          <w:tcPr>
            <w:tcW w:w="567" w:type="dxa"/>
            <w:tcBorders>
              <w:top w:val="single" w:sz="4" w:space="0" w:color="auto"/>
              <w:left w:val="doub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c>
          <w:tcPr>
            <w:tcW w:w="567" w:type="dxa"/>
            <w:tcBorders>
              <w:top w:val="single" w:sz="4" w:space="0" w:color="auto"/>
              <w:left w:val="single" w:sz="4" w:space="0" w:color="auto"/>
              <w:bottom w:val="single" w:sz="4" w:space="0" w:color="auto"/>
              <w:right w:val="single" w:sz="4" w:space="0" w:color="auto"/>
            </w:tcBorders>
            <w:vAlign w:val="center"/>
          </w:tcPr>
          <w:p w:rsidR="00E53534" w:rsidRPr="00CA43A9" w:rsidRDefault="00E53534" w:rsidP="00145F8F">
            <w:pPr>
              <w:keepNext/>
              <w:spacing w:line="360" w:lineRule="auto"/>
              <w:jc w:val="center"/>
              <w:rPr>
                <w:lang w:val="hu-HU"/>
              </w:rPr>
            </w:pPr>
            <w:r w:rsidRPr="00CA43A9">
              <w:rPr>
                <w:lang w:val="hu-HU"/>
              </w:rPr>
              <w:t>1</w:t>
            </w:r>
          </w:p>
        </w:tc>
      </w:tr>
    </w:tbl>
    <w:p w:rsidR="00E53534" w:rsidRPr="00CA43A9" w:rsidRDefault="00E53534" w:rsidP="00E53534">
      <w:pPr>
        <w:spacing w:line="360" w:lineRule="auto"/>
        <w:jc w:val="both"/>
        <w:rPr>
          <w:lang w:val="hu-HU"/>
        </w:rPr>
      </w:pPr>
      <w:r w:rsidRPr="00CA43A9">
        <w:rPr>
          <w:lang w:val="hu-HU"/>
        </w:rPr>
        <w:t xml:space="preserve">Ez a reláció szimmetrikus és reflexív, viszont nem tranzitív. Az ilyen relációkat </w:t>
      </w:r>
      <w:r w:rsidRPr="00CA43A9">
        <w:rPr>
          <w:b/>
          <w:bCs/>
          <w:i/>
          <w:iCs/>
          <w:lang w:val="hu-HU"/>
        </w:rPr>
        <w:t>tolerancia</w:t>
      </w:r>
      <w:r w:rsidRPr="00CA43A9">
        <w:rPr>
          <w:lang w:val="hu-HU"/>
        </w:rPr>
        <w:t xml:space="preserve"> relációnak nevezik. </w:t>
      </w:r>
    </w:p>
    <w:p w:rsidR="00E53534" w:rsidRPr="00CA43A9" w:rsidRDefault="00C67DC2" w:rsidP="00E53534">
      <w:pPr>
        <w:spacing w:line="360" w:lineRule="auto"/>
        <w:ind w:firstLine="708"/>
        <w:jc w:val="both"/>
        <w:rPr>
          <w:lang w:val="hu-HU"/>
        </w:rPr>
      </w:pPr>
      <w:r w:rsidRPr="00CA43A9">
        <w:rPr>
          <w:lang w:val="hu-HU"/>
        </w:rPr>
        <w:t>A</w:t>
      </w:r>
      <w:r w:rsidR="00E53534" w:rsidRPr="00CA43A9">
        <w:rPr>
          <w:lang w:val="hu-HU"/>
        </w:rPr>
        <w:t xml:space="preserve"> relációk most bemutatott tulajdonságai – reflexív, szimmetrikus, tranzitív és az ellentétes tulajdonságaik – azért fontosak, mert ha egy alaphalmazon érvényesek, akkor azon belül minden szűkítésén is érvényesek. Ezek a reláció tulajdonságok tehát a szűkítést tekintve öröklődnek.</w:t>
      </w:r>
      <w:r w:rsidR="00E53534" w:rsidRPr="00CA43A9">
        <w:rPr>
          <w:rStyle w:val="Vgjegyzet-hivatkozs"/>
          <w:lang w:val="hu-HU"/>
        </w:rPr>
        <w:endnoteReference w:id="17"/>
      </w:r>
      <w:r w:rsidR="00F84BBE">
        <w:rPr>
          <w:lang w:val="hu-HU"/>
        </w:rPr>
        <w:t xml:space="preserve"> </w:t>
      </w:r>
      <w:hyperlink w:anchor="_Bevezetés" w:history="1">
        <w:r w:rsidR="00F84BBE" w:rsidRPr="00F84BBE">
          <w:rPr>
            <w:rStyle w:val="Hiperhivatkozs"/>
            <w:lang w:val="hu-HU"/>
          </w:rPr>
          <w:t>vissza</w:t>
        </w:r>
      </w:hyperlink>
    </w:p>
    <w:p w:rsidR="00C67DC2" w:rsidRPr="00CA43A9" w:rsidRDefault="00C67DC2" w:rsidP="00E53534">
      <w:pPr>
        <w:spacing w:line="360" w:lineRule="auto"/>
        <w:ind w:firstLine="708"/>
        <w:jc w:val="both"/>
        <w:rPr>
          <w:lang w:val="hu-HU"/>
        </w:rPr>
      </w:pPr>
    </w:p>
    <w:p w:rsidR="00CC4440" w:rsidRPr="00CA43A9" w:rsidRDefault="00CC4440" w:rsidP="006519F3">
      <w:pPr>
        <w:pStyle w:val="Cmsor3"/>
        <w:spacing w:line="360" w:lineRule="auto"/>
        <w:rPr>
          <w:lang w:val="hu-HU"/>
        </w:rPr>
      </w:pPr>
      <w:bookmarkStart w:id="35" w:name="_Toc310336560"/>
      <w:bookmarkStart w:id="36" w:name="_Toc310691724"/>
      <w:r w:rsidRPr="00CA43A9">
        <w:rPr>
          <w:rFonts w:ascii="Times New Roman" w:hAnsi="Times New Roman"/>
          <w:lang w:val="hu-HU"/>
        </w:rPr>
        <w:t>4</w:t>
      </w:r>
      <w:r w:rsidR="006D5EEE" w:rsidRPr="00CA43A9">
        <w:rPr>
          <w:rFonts w:ascii="Times New Roman" w:hAnsi="Times New Roman"/>
          <w:lang w:val="hu-HU"/>
        </w:rPr>
        <w:t xml:space="preserve">. </w:t>
      </w:r>
      <w:r w:rsidR="005834BC">
        <w:rPr>
          <w:rFonts w:ascii="Times New Roman" w:hAnsi="Times New Roman"/>
          <w:lang w:val="hu-HU"/>
        </w:rPr>
        <w:t>Két</w:t>
      </w:r>
      <w:r w:rsidR="006D5EEE" w:rsidRPr="00CA43A9">
        <w:rPr>
          <w:rFonts w:ascii="Times New Roman" w:hAnsi="Times New Roman"/>
          <w:lang w:val="hu-HU"/>
        </w:rPr>
        <w:t xml:space="preserve"> egyszerű példa</w:t>
      </w:r>
      <w:r w:rsidR="006D5EEE" w:rsidRPr="00CA43A9">
        <w:rPr>
          <w:lang w:val="hu-HU"/>
        </w:rPr>
        <w:t>.</w:t>
      </w:r>
      <w:bookmarkEnd w:id="35"/>
      <w:bookmarkEnd w:id="36"/>
      <w:r w:rsidR="006D5EEE" w:rsidRPr="00CA43A9">
        <w:rPr>
          <w:lang w:val="hu-HU"/>
        </w:rPr>
        <w:t xml:space="preserve"> </w:t>
      </w:r>
    </w:p>
    <w:p w:rsidR="006D5EEE" w:rsidRPr="00CA43A9" w:rsidRDefault="005834BC" w:rsidP="006D5EEE">
      <w:pPr>
        <w:spacing w:line="360" w:lineRule="auto"/>
        <w:jc w:val="both"/>
        <w:rPr>
          <w:lang w:val="hu-HU"/>
        </w:rPr>
      </w:pPr>
      <w:r>
        <w:rPr>
          <w:lang w:val="hu-HU"/>
        </w:rPr>
        <w:t xml:space="preserve">Első példa. </w:t>
      </w:r>
      <w:r w:rsidR="006D5EEE" w:rsidRPr="00CA43A9">
        <w:rPr>
          <w:lang w:val="hu-HU"/>
        </w:rPr>
        <w:t xml:space="preserve">Rendeljük minden egész számhoz a kettővel való osztási maradékát. Ekkor egy olyan ekvivalencia relációt kapunk, ahol bármely két páros, illetve bármely két páratlan szám egyazon ekvivalencia osztályba tartozik. Két </w:t>
      </w:r>
      <w:r w:rsidR="00DE75B9" w:rsidRPr="00CA43A9">
        <w:rPr>
          <w:lang w:val="hu-HU"/>
        </w:rPr>
        <w:t>s</w:t>
      </w:r>
      <w:r w:rsidR="006D5EEE" w:rsidRPr="00CA43A9">
        <w:rPr>
          <w:lang w:val="hu-HU"/>
        </w:rPr>
        <w:t>zám akkor lesz relációban, ha az osztási maradéka</w:t>
      </w:r>
      <w:r w:rsidR="00010EA2">
        <w:rPr>
          <w:lang w:val="hu-HU"/>
        </w:rPr>
        <w:t xml:space="preserve"> zérus, vagy ha az osztási maradéka nem zérus</w:t>
      </w:r>
      <w:r w:rsidR="006D5EEE" w:rsidRPr="00CA43A9">
        <w:rPr>
          <w:lang w:val="hu-HU"/>
        </w:rPr>
        <w:t xml:space="preserve">. Vegyük alapul csak az első tíz természetes </w:t>
      </w:r>
      <w:proofErr w:type="gramStart"/>
      <w:r w:rsidR="006D5EEE" w:rsidRPr="00CA43A9">
        <w:rPr>
          <w:lang w:val="hu-HU"/>
        </w:rPr>
        <w:t>számot</w:t>
      </w:r>
      <w:proofErr w:type="gramEnd"/>
      <w:r w:rsidR="006D5EEE" w:rsidRPr="00CA43A9">
        <w:rPr>
          <w:lang w:val="hu-HU"/>
        </w:rPr>
        <w:t xml:space="preserve"> a nullát is beleértve. M a dolgok – a természetes számok – halmaza, L a dolgokhoz rendelt jegyek – osztási maradékok – halmaza. M=</w:t>
      </w:r>
      <w:r w:rsidR="006D5EEE" w:rsidRPr="00CA43A9">
        <w:rPr>
          <w:lang w:val="hu-HU"/>
        </w:rPr>
        <w:sym w:font="Symbol" w:char="F07B"/>
      </w:r>
      <w:r w:rsidR="006D5EEE" w:rsidRPr="00CA43A9">
        <w:rPr>
          <w:lang w:val="hu-HU"/>
        </w:rPr>
        <w:t>0,1,2,3,4,5,6,7,8,9</w:t>
      </w:r>
      <w:r w:rsidR="006D5EEE" w:rsidRPr="00CA43A9">
        <w:rPr>
          <w:lang w:val="hu-HU"/>
        </w:rPr>
        <w:sym w:font="Symbol" w:char="F07D"/>
      </w:r>
      <w:r w:rsidR="006D5EEE" w:rsidRPr="00CA43A9">
        <w:rPr>
          <w:lang w:val="hu-HU"/>
        </w:rPr>
        <w:t xml:space="preserve"> L=</w:t>
      </w:r>
      <w:r w:rsidR="006D5EEE" w:rsidRPr="00CA43A9">
        <w:rPr>
          <w:lang w:val="hu-HU"/>
        </w:rPr>
        <w:sym w:font="Symbol" w:char="F07B"/>
      </w:r>
      <w:r w:rsidR="006D5EEE" w:rsidRPr="00CA43A9">
        <w:rPr>
          <w:lang w:val="hu-HU"/>
        </w:rPr>
        <w:t>0,1</w:t>
      </w:r>
      <w:r w:rsidR="006D5EEE" w:rsidRPr="00CA43A9">
        <w:rPr>
          <w:lang w:val="hu-HU"/>
        </w:rPr>
        <w:sym w:font="Symbol" w:char="F07D"/>
      </w:r>
      <w:r w:rsidR="006D5EEE" w:rsidRPr="00CA43A9">
        <w:rPr>
          <w:lang w:val="hu-HU"/>
        </w:rPr>
        <w:t xml:space="preserve"> </w:t>
      </w:r>
      <w:proofErr w:type="gramStart"/>
      <w:r w:rsidR="006D5EEE" w:rsidRPr="00CA43A9">
        <w:rPr>
          <w:lang w:val="hu-HU"/>
        </w:rPr>
        <w:t>A</w:t>
      </w:r>
      <w:proofErr w:type="gramEnd"/>
      <w:r w:rsidR="006D5EEE" w:rsidRPr="00CA43A9">
        <w:rPr>
          <w:lang w:val="hu-HU"/>
        </w:rPr>
        <w:t xml:space="preserve"> következő táblázat mutatja a számokat és alatta az osztási maradékot.</w:t>
      </w:r>
    </w:p>
    <w:p w:rsidR="006D5EEE" w:rsidRPr="00CA43A9" w:rsidRDefault="006D5EEE" w:rsidP="006D5EEE">
      <w:pPr>
        <w:spacing w:line="360" w:lineRule="auto"/>
        <w:jc w:val="both"/>
        <w:rPr>
          <w:rFonts w:ascii="Arial" w:hAnsi="Arial"/>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9"/>
        <w:gridCol w:w="316"/>
        <w:gridCol w:w="316"/>
        <w:gridCol w:w="316"/>
        <w:gridCol w:w="316"/>
        <w:gridCol w:w="316"/>
        <w:gridCol w:w="316"/>
        <w:gridCol w:w="316"/>
        <w:gridCol w:w="316"/>
        <w:gridCol w:w="316"/>
        <w:gridCol w:w="316"/>
      </w:tblGrid>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spacing w:line="360" w:lineRule="auto"/>
              <w:jc w:val="both"/>
              <w:rPr>
                <w:sz w:val="20"/>
                <w:szCs w:val="20"/>
                <w:lang w:val="hu-HU"/>
              </w:rPr>
            </w:pPr>
            <w:r w:rsidRPr="00CA43A9">
              <w:rPr>
                <w:sz w:val="20"/>
                <w:szCs w:val="20"/>
                <w:lang w:val="hu-HU"/>
              </w:rPr>
              <w:t>Szám</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spacing w:line="360" w:lineRule="auto"/>
              <w:jc w:val="both"/>
              <w:rPr>
                <w:sz w:val="20"/>
                <w:szCs w:val="20"/>
                <w:lang w:val="hu-HU"/>
              </w:rPr>
            </w:pPr>
            <w:r w:rsidRPr="00CA43A9">
              <w:rPr>
                <w:sz w:val="20"/>
                <w:szCs w:val="20"/>
                <w:lang w:val="hu-HU"/>
              </w:rPr>
              <w:t>0</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spacing w:line="360" w:lineRule="auto"/>
              <w:jc w:val="both"/>
              <w:rPr>
                <w:sz w:val="20"/>
                <w:szCs w:val="20"/>
                <w:lang w:val="hu-HU"/>
              </w:rPr>
            </w:pPr>
            <w:r w:rsidRPr="00CA43A9">
              <w:rPr>
                <w:sz w:val="20"/>
                <w:szCs w:val="20"/>
                <w:lang w:val="hu-HU"/>
              </w:rPr>
              <w:t>2</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spacing w:line="360" w:lineRule="auto"/>
              <w:jc w:val="both"/>
              <w:rPr>
                <w:sz w:val="20"/>
                <w:szCs w:val="20"/>
                <w:lang w:val="hu-HU"/>
              </w:rPr>
            </w:pPr>
            <w:r w:rsidRPr="00CA43A9">
              <w:rPr>
                <w:sz w:val="20"/>
                <w:szCs w:val="20"/>
                <w:lang w:val="hu-HU"/>
              </w:rPr>
              <w:t>3</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spacing w:line="360" w:lineRule="auto"/>
              <w:jc w:val="both"/>
              <w:rPr>
                <w:sz w:val="20"/>
                <w:szCs w:val="20"/>
                <w:lang w:val="hu-HU"/>
              </w:rPr>
            </w:pPr>
            <w:r w:rsidRPr="00CA43A9">
              <w:rPr>
                <w:sz w:val="20"/>
                <w:szCs w:val="20"/>
                <w:lang w:val="hu-HU"/>
              </w:rPr>
              <w:t>4</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spacing w:line="360" w:lineRule="auto"/>
              <w:jc w:val="both"/>
              <w:rPr>
                <w:sz w:val="20"/>
                <w:szCs w:val="20"/>
                <w:lang w:val="hu-HU"/>
              </w:rPr>
            </w:pPr>
            <w:r w:rsidRPr="00CA43A9">
              <w:rPr>
                <w:sz w:val="20"/>
                <w:szCs w:val="20"/>
                <w:lang w:val="hu-HU"/>
              </w:rPr>
              <w:t>5</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spacing w:line="360" w:lineRule="auto"/>
              <w:jc w:val="both"/>
              <w:rPr>
                <w:sz w:val="20"/>
                <w:szCs w:val="20"/>
                <w:lang w:val="hu-HU"/>
              </w:rPr>
            </w:pPr>
            <w:r w:rsidRPr="00CA43A9">
              <w:rPr>
                <w:sz w:val="20"/>
                <w:szCs w:val="20"/>
                <w:lang w:val="hu-HU"/>
              </w:rPr>
              <w:t>6</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spacing w:line="360" w:lineRule="auto"/>
              <w:jc w:val="both"/>
              <w:rPr>
                <w:sz w:val="20"/>
                <w:szCs w:val="20"/>
                <w:lang w:val="hu-HU"/>
              </w:rPr>
            </w:pPr>
            <w:r w:rsidRPr="00CA43A9">
              <w:rPr>
                <w:sz w:val="20"/>
                <w:szCs w:val="20"/>
                <w:lang w:val="hu-HU"/>
              </w:rPr>
              <w:t>7</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spacing w:line="360" w:lineRule="auto"/>
              <w:jc w:val="both"/>
              <w:rPr>
                <w:sz w:val="20"/>
                <w:szCs w:val="20"/>
                <w:lang w:val="hu-HU"/>
              </w:rPr>
            </w:pPr>
            <w:r w:rsidRPr="00CA43A9">
              <w:rPr>
                <w:sz w:val="20"/>
                <w:szCs w:val="20"/>
                <w:lang w:val="hu-HU"/>
              </w:rPr>
              <w:t>8</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spacing w:line="360" w:lineRule="auto"/>
              <w:jc w:val="both"/>
              <w:rPr>
                <w:sz w:val="20"/>
                <w:szCs w:val="20"/>
                <w:lang w:val="hu-HU"/>
              </w:rPr>
            </w:pPr>
            <w:r w:rsidRPr="00CA43A9">
              <w:rPr>
                <w:sz w:val="20"/>
                <w:szCs w:val="20"/>
                <w:lang w:val="hu-HU"/>
              </w:rPr>
              <w:t>9</w:t>
            </w:r>
          </w:p>
        </w:tc>
      </w:tr>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spacing w:line="360" w:lineRule="auto"/>
              <w:jc w:val="both"/>
              <w:rPr>
                <w:sz w:val="20"/>
                <w:szCs w:val="20"/>
                <w:lang w:val="hu-HU"/>
              </w:rPr>
            </w:pPr>
            <w:r w:rsidRPr="00CA43A9">
              <w:rPr>
                <w:sz w:val="20"/>
                <w:szCs w:val="20"/>
                <w:lang w:val="hu-HU"/>
              </w:rPr>
              <w:t>osztási maradék</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spacing w:line="360" w:lineRule="auto"/>
              <w:jc w:val="both"/>
              <w:rPr>
                <w:sz w:val="20"/>
                <w:szCs w:val="20"/>
                <w:lang w:val="hu-HU"/>
              </w:rPr>
            </w:pPr>
            <w:r w:rsidRPr="00CA43A9">
              <w:rPr>
                <w:sz w:val="20"/>
                <w:szCs w:val="20"/>
                <w:lang w:val="hu-HU"/>
              </w:rPr>
              <w:t>0</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spacing w:line="360" w:lineRule="auto"/>
              <w:jc w:val="both"/>
              <w:rPr>
                <w:sz w:val="20"/>
                <w:szCs w:val="20"/>
                <w:lang w:val="hu-HU"/>
              </w:rPr>
            </w:pPr>
            <w:r w:rsidRPr="00CA43A9">
              <w:rPr>
                <w:sz w:val="20"/>
                <w:szCs w:val="20"/>
                <w:lang w:val="hu-HU"/>
              </w:rPr>
              <w:t>0</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spacing w:line="360" w:lineRule="auto"/>
              <w:jc w:val="both"/>
              <w:rPr>
                <w:sz w:val="20"/>
                <w:szCs w:val="20"/>
                <w:lang w:val="hu-HU"/>
              </w:rPr>
            </w:pPr>
            <w:r w:rsidRPr="00CA43A9">
              <w:rPr>
                <w:sz w:val="20"/>
                <w:szCs w:val="20"/>
                <w:lang w:val="hu-HU"/>
              </w:rPr>
              <w:t>0</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spacing w:line="360" w:lineRule="auto"/>
              <w:jc w:val="both"/>
              <w:rPr>
                <w:sz w:val="20"/>
                <w:szCs w:val="20"/>
                <w:lang w:val="hu-HU"/>
              </w:rPr>
            </w:pPr>
            <w:r w:rsidRPr="00CA43A9">
              <w:rPr>
                <w:sz w:val="20"/>
                <w:szCs w:val="20"/>
                <w:lang w:val="hu-HU"/>
              </w:rPr>
              <w:t>0</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spacing w:line="360" w:lineRule="auto"/>
              <w:jc w:val="both"/>
              <w:rPr>
                <w:sz w:val="20"/>
                <w:szCs w:val="20"/>
                <w:lang w:val="hu-HU"/>
              </w:rPr>
            </w:pPr>
            <w:r w:rsidRPr="00CA43A9">
              <w:rPr>
                <w:sz w:val="20"/>
                <w:szCs w:val="20"/>
                <w:lang w:val="hu-HU"/>
              </w:rPr>
              <w:t>0</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spacing w:line="360" w:lineRule="auto"/>
              <w:jc w:val="both"/>
              <w:rPr>
                <w:sz w:val="20"/>
                <w:szCs w:val="20"/>
                <w:lang w:val="hu-HU"/>
              </w:rPr>
            </w:pPr>
            <w:r w:rsidRPr="00CA43A9">
              <w:rPr>
                <w:sz w:val="20"/>
                <w:szCs w:val="20"/>
                <w:lang w:val="hu-HU"/>
              </w:rPr>
              <w:t>1</w:t>
            </w:r>
          </w:p>
        </w:tc>
      </w:tr>
    </w:tbl>
    <w:p w:rsidR="006D5EEE" w:rsidRPr="00CA43A9" w:rsidRDefault="006D5EEE" w:rsidP="006D5EEE">
      <w:pPr>
        <w:spacing w:line="360" w:lineRule="auto"/>
        <w:jc w:val="both"/>
        <w:rPr>
          <w:sz w:val="20"/>
          <w:szCs w:val="20"/>
          <w:lang w:val="hu-HU"/>
        </w:rPr>
      </w:pPr>
    </w:p>
    <w:p w:rsidR="006D5EEE" w:rsidRPr="00CA43A9" w:rsidRDefault="006D5EEE" w:rsidP="006D5EEE">
      <w:pPr>
        <w:spacing w:line="360" w:lineRule="auto"/>
        <w:jc w:val="both"/>
        <w:rPr>
          <w:lang w:val="hu-HU"/>
        </w:rPr>
      </w:pPr>
      <w:r w:rsidRPr="00CA43A9">
        <w:rPr>
          <w:lang w:val="hu-HU"/>
        </w:rPr>
        <w:t>Ez alapján az alábbi relációt kapjuk.</w:t>
      </w:r>
    </w:p>
    <w:p w:rsidR="006D5EEE" w:rsidRPr="00CA43A9" w:rsidRDefault="006D5EEE" w:rsidP="006D5EEE">
      <w:pPr>
        <w:spacing w:line="360" w:lineRule="auto"/>
        <w:jc w:val="both"/>
        <w:rPr>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
        <w:gridCol w:w="316"/>
        <w:gridCol w:w="316"/>
        <w:gridCol w:w="316"/>
        <w:gridCol w:w="316"/>
        <w:gridCol w:w="316"/>
        <w:gridCol w:w="316"/>
        <w:gridCol w:w="316"/>
        <w:gridCol w:w="316"/>
        <w:gridCol w:w="316"/>
        <w:gridCol w:w="316"/>
      </w:tblGrid>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0</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2</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3</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4</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5</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6</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7</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8</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9</w:t>
            </w:r>
          </w:p>
        </w:tc>
      </w:tr>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0</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r>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r>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2</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r>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3</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r>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4</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r>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5</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r>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6</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r>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7</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r>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8</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r>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9</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r>
    </w:tbl>
    <w:p w:rsidR="006D5EEE" w:rsidRPr="00CA43A9" w:rsidRDefault="006D5EEE" w:rsidP="006D5EEE">
      <w:pPr>
        <w:spacing w:line="360" w:lineRule="auto"/>
        <w:jc w:val="both"/>
        <w:rPr>
          <w:sz w:val="20"/>
          <w:szCs w:val="20"/>
          <w:lang w:val="hu-HU"/>
        </w:rPr>
      </w:pPr>
    </w:p>
    <w:p w:rsidR="006D5EEE" w:rsidRPr="00CA43A9" w:rsidRDefault="006D5EEE" w:rsidP="006D5EEE">
      <w:pPr>
        <w:spacing w:line="360" w:lineRule="auto"/>
        <w:jc w:val="both"/>
        <w:rPr>
          <w:lang w:val="hu-HU"/>
        </w:rPr>
      </w:pPr>
      <w:r w:rsidRPr="00CA43A9">
        <w:rPr>
          <w:lang w:val="hu-HU"/>
        </w:rPr>
        <w:t>Ha másképp rendezzük sorba az alaphalmaz elemeit, szemléletesebb ábrát kapunk.</w:t>
      </w:r>
    </w:p>
    <w:p w:rsidR="006D5EEE" w:rsidRPr="00CA43A9" w:rsidRDefault="006D5EEE" w:rsidP="006D5EEE">
      <w:pPr>
        <w:spacing w:line="360" w:lineRule="auto"/>
        <w:jc w:val="both"/>
        <w:rPr>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
        <w:gridCol w:w="316"/>
        <w:gridCol w:w="316"/>
        <w:gridCol w:w="316"/>
        <w:gridCol w:w="316"/>
        <w:gridCol w:w="316"/>
        <w:gridCol w:w="316"/>
        <w:gridCol w:w="316"/>
        <w:gridCol w:w="316"/>
        <w:gridCol w:w="316"/>
        <w:gridCol w:w="316"/>
      </w:tblGrid>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0</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2</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4</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6</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8</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3</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5</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7</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9</w:t>
            </w:r>
          </w:p>
        </w:tc>
      </w:tr>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0</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r>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2</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r>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4</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r>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6</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r>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8</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r>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r>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3</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r>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5</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r>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7</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r>
      <w:tr w:rsidR="006D5EEE" w:rsidRPr="00CA43A9" w:rsidTr="00230A1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9</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6D5EEE" w:rsidRPr="00CA43A9" w:rsidRDefault="006D5EEE" w:rsidP="00230A1C">
            <w:pPr>
              <w:keepNext/>
              <w:spacing w:line="360" w:lineRule="auto"/>
              <w:jc w:val="both"/>
              <w:rPr>
                <w:sz w:val="20"/>
                <w:szCs w:val="20"/>
                <w:lang w:val="hu-HU"/>
              </w:rPr>
            </w:pPr>
            <w:r w:rsidRPr="00CA43A9">
              <w:rPr>
                <w:sz w:val="20"/>
                <w:szCs w:val="20"/>
                <w:lang w:val="hu-HU"/>
              </w:rPr>
              <w:t>1</w:t>
            </w:r>
          </w:p>
        </w:tc>
      </w:tr>
    </w:tbl>
    <w:p w:rsidR="006D5EEE" w:rsidRPr="00CA43A9" w:rsidRDefault="006D5EEE" w:rsidP="006D5EEE">
      <w:pPr>
        <w:spacing w:line="360" w:lineRule="auto"/>
        <w:jc w:val="both"/>
        <w:rPr>
          <w:lang w:val="hu-HU"/>
        </w:rPr>
      </w:pPr>
    </w:p>
    <w:p w:rsidR="006D5EEE" w:rsidRPr="00CA43A9" w:rsidRDefault="006D5EEE" w:rsidP="006D5EEE">
      <w:pPr>
        <w:spacing w:line="360" w:lineRule="auto"/>
        <w:jc w:val="both"/>
        <w:rPr>
          <w:lang w:val="hu-HU"/>
        </w:rPr>
      </w:pPr>
      <w:r w:rsidRPr="00CA43A9">
        <w:rPr>
          <w:lang w:val="hu-HU"/>
        </w:rPr>
        <w:t xml:space="preserve">Két ekvivalencia osztályunk van: </w:t>
      </w:r>
      <w:r w:rsidRPr="00CA43A9">
        <w:rPr>
          <w:lang w:val="hu-HU"/>
        </w:rPr>
        <w:sym w:font="Symbol" w:char="F07B"/>
      </w:r>
      <w:r w:rsidRPr="00CA43A9">
        <w:rPr>
          <w:lang w:val="hu-HU"/>
        </w:rPr>
        <w:t>0,2,4,6,8</w:t>
      </w:r>
      <w:r w:rsidRPr="00CA43A9">
        <w:rPr>
          <w:lang w:val="hu-HU"/>
        </w:rPr>
        <w:sym w:font="Symbol" w:char="F07D"/>
      </w:r>
      <w:r w:rsidRPr="00CA43A9">
        <w:rPr>
          <w:lang w:val="hu-HU"/>
        </w:rPr>
        <w:t xml:space="preserve"> és </w:t>
      </w:r>
      <w:r w:rsidRPr="00CA43A9">
        <w:rPr>
          <w:lang w:val="hu-HU"/>
        </w:rPr>
        <w:sym w:font="Symbol" w:char="F07B"/>
      </w:r>
      <w:r w:rsidRPr="00CA43A9">
        <w:rPr>
          <w:lang w:val="hu-HU"/>
        </w:rPr>
        <w:t>1,3,5,7,9</w:t>
      </w:r>
      <w:r w:rsidRPr="00CA43A9">
        <w:rPr>
          <w:lang w:val="hu-HU"/>
        </w:rPr>
        <w:sym w:font="Symbol" w:char="F07D"/>
      </w:r>
      <w:r w:rsidRPr="00CA43A9">
        <w:rPr>
          <w:lang w:val="hu-HU"/>
        </w:rPr>
        <w:t xml:space="preserve"> Figyeljük meg, hogy két szám ekvivalens – azonos a kettővel való osztási maradéka – ha egy ekvivalencia osztályba tartoznak.</w:t>
      </w:r>
    </w:p>
    <w:p w:rsidR="005834BC" w:rsidRDefault="005834BC" w:rsidP="005834BC">
      <w:pPr>
        <w:spacing w:line="360" w:lineRule="auto"/>
        <w:jc w:val="both"/>
        <w:rPr>
          <w:lang w:val="hu-HU"/>
        </w:rPr>
      </w:pPr>
    </w:p>
    <w:p w:rsidR="00472FE2" w:rsidRPr="00CA43A9" w:rsidRDefault="005834BC" w:rsidP="005834BC">
      <w:pPr>
        <w:spacing w:line="360" w:lineRule="auto"/>
        <w:jc w:val="both"/>
        <w:rPr>
          <w:lang w:val="hu-HU"/>
        </w:rPr>
      </w:pPr>
      <w:r>
        <w:rPr>
          <w:lang w:val="hu-HU"/>
        </w:rPr>
        <w:t xml:space="preserve">Második példa. </w:t>
      </w:r>
      <w:r w:rsidR="00472FE2" w:rsidRPr="00CA43A9">
        <w:rPr>
          <w:lang w:val="hu-HU"/>
        </w:rPr>
        <w:t>Az ’</w:t>
      </w:r>
      <w:proofErr w:type="spellStart"/>
      <w:r w:rsidR="00472FE2" w:rsidRPr="00CA43A9">
        <w:rPr>
          <w:lang w:val="hu-HU"/>
        </w:rPr>
        <w:t>azonos</w:t>
      </w:r>
      <w:proofErr w:type="spellEnd"/>
      <w:r w:rsidR="00472FE2" w:rsidRPr="00CA43A9">
        <w:rPr>
          <w:lang w:val="hu-HU"/>
        </w:rPr>
        <w:t>’ kétargumentumú predikátum terjedelmét reflexív, szimmetrikus és tranzitív relációk alkotják. Beletartozik az összes ’</w:t>
      </w:r>
      <w:proofErr w:type="spellStart"/>
      <w:r w:rsidR="00472FE2" w:rsidRPr="00CA43A9">
        <w:rPr>
          <w:lang w:val="hu-HU"/>
        </w:rPr>
        <w:t>hasonlóság</w:t>
      </w:r>
      <w:proofErr w:type="spellEnd"/>
      <w:r w:rsidR="00472FE2" w:rsidRPr="00CA43A9">
        <w:rPr>
          <w:lang w:val="hu-HU"/>
        </w:rPr>
        <w:t>’ és ’</w:t>
      </w:r>
      <w:proofErr w:type="spellStart"/>
      <w:r w:rsidR="00472FE2" w:rsidRPr="00CA43A9">
        <w:rPr>
          <w:lang w:val="hu-HU"/>
        </w:rPr>
        <w:t>egyformaság</w:t>
      </w:r>
      <w:proofErr w:type="spellEnd"/>
      <w:r w:rsidR="00472FE2" w:rsidRPr="00CA43A9">
        <w:rPr>
          <w:lang w:val="hu-HU"/>
        </w:rPr>
        <w:t>’ reláció közös részét képező reflexív reláció, amit annak geometriai alakja alapján ’</w:t>
      </w:r>
      <w:proofErr w:type="spellStart"/>
      <w:r w:rsidR="00472FE2" w:rsidRPr="00CA43A9">
        <w:rPr>
          <w:lang w:val="hu-HU"/>
        </w:rPr>
        <w:t>diagonális</w:t>
      </w:r>
      <w:proofErr w:type="spellEnd"/>
      <w:r w:rsidR="00472FE2" w:rsidRPr="00CA43A9">
        <w:rPr>
          <w:lang w:val="hu-HU"/>
        </w:rPr>
        <w:t xml:space="preserve"> reláció’</w:t>
      </w:r>
      <w:proofErr w:type="spellStart"/>
      <w:r w:rsidR="00472FE2" w:rsidRPr="00CA43A9">
        <w:rPr>
          <w:lang w:val="hu-HU"/>
        </w:rPr>
        <w:t>-nak</w:t>
      </w:r>
      <w:proofErr w:type="spellEnd"/>
      <w:r w:rsidR="00472FE2" w:rsidRPr="00CA43A9">
        <w:rPr>
          <w:lang w:val="hu-HU"/>
        </w:rPr>
        <w:t xml:space="preserve"> is neveznek. (Ha nem azonos sorrendben lennének fölsorolva az elemek a relációt megadó táblázat soraiban és oszlopaiban, nem lenne értelme az elnevezésnek.) Az egyformaság és a hasonlóság a jeleken kívüli világ leírásakor élőlények vagy élettelen tárgyak közötti viszony. </w:t>
      </w:r>
      <w:proofErr w:type="gramStart"/>
      <w:r w:rsidR="00472FE2" w:rsidRPr="00CA43A9">
        <w:rPr>
          <w:lang w:val="hu-HU"/>
        </w:rPr>
        <w:t>Ugyanezen</w:t>
      </w:r>
      <w:proofErr w:type="gramEnd"/>
      <w:r w:rsidR="00472FE2" w:rsidRPr="00CA43A9">
        <w:rPr>
          <w:lang w:val="hu-HU"/>
        </w:rPr>
        <w:t xml:space="preserve"> tartományon az azonosság reláció használata az egyformaság </w:t>
      </w:r>
      <w:r w:rsidR="00472FE2" w:rsidRPr="00CA43A9">
        <w:rPr>
          <w:lang w:val="hu-HU"/>
        </w:rPr>
        <w:lastRenderedPageBreak/>
        <w:t>elfajulása, annak szélső esete, a diagonális reláció. Ezért az azonosság sem a ’=’ jel két oldalán álló jelek, hanem a jelek által jelölt dolgok közötti viszony. Ezek adott esetben lehetnek fizikailag érzékelhető tárgyak, de lehetnek számok, vagy halmazok is.</w:t>
      </w:r>
      <w:r w:rsidR="00472FE2" w:rsidRPr="00CA43A9">
        <w:rPr>
          <w:rStyle w:val="Vgjegyzet-hivatkozs"/>
          <w:lang w:val="hu-HU"/>
        </w:rPr>
        <w:endnoteReference w:id="18"/>
      </w:r>
      <w:r w:rsidR="00472FE2" w:rsidRPr="00CA43A9">
        <w:rPr>
          <w:lang w:val="hu-HU"/>
        </w:rPr>
        <w:t xml:space="preserve"> Az ’=’ jel mást és mást jelent a geometriában vagy a programozási nyelvekben, bár a jelentések hasonlóak. Két háromszög oldalainak egyenlő hosszúsága semmiképp sem azt jelenti, hogy a két oldal azonos volna, csupán azt, hogy a hosszúságuk azonos. Hasonlóképpen, két fizikai tárgy egyenlő súlya vagy tömege sem azonosságot, hanem csupán a fizikai jellemzőjükhöz rendelt számok azonosságát jelenti. Éppen ebben van a mérések haszna. A programozási nyelvekben a ’=’ jel gyakran nem relációt, hanem értékadást jelent.</w:t>
      </w:r>
    </w:p>
    <w:p w:rsidR="00472FE2" w:rsidRPr="00CA43A9" w:rsidRDefault="00472FE2" w:rsidP="008E4CC8">
      <w:pPr>
        <w:spacing w:line="360" w:lineRule="auto"/>
        <w:jc w:val="both"/>
        <w:rPr>
          <w:lang w:val="hu-HU"/>
        </w:rPr>
      </w:pPr>
      <w:r w:rsidRPr="00CA43A9">
        <w:rPr>
          <w:lang w:val="hu-HU"/>
        </w:rPr>
        <w:t>Az azonosság egy nem triviális felcserélhetőséget (matematikai nézőpontból ekvivalencia relációt</w:t>
      </w:r>
      <w:r w:rsidR="008E4CC8" w:rsidRPr="00CA43A9">
        <w:rPr>
          <w:lang w:val="hu-HU"/>
        </w:rPr>
        <w:t>)</w:t>
      </w:r>
      <w:r w:rsidRPr="00CA43A9">
        <w:rPr>
          <w:lang w:val="hu-HU"/>
        </w:rPr>
        <w:t xml:space="preserve"> határoz meg adott nyelven belül a jelek, számok, formulák világában, és amennyiben a jelek a külső fizikailag érzékelhető világra vonatkoznak, szintén nem triviális relációt a fizikai tárgyak világában. Hogy ez a reláció mennyire nem triviális, azt a tudomány és technikatörténet bizonyítja. Az azonosság által meghatározott fölcserélhetőség épp úgy kérdéseket vethet fel a jelek világán belül, mint az egyformaság és fölcserélhetőség viszony</w:t>
      </w:r>
      <w:r w:rsidR="008E4CC8">
        <w:rPr>
          <w:lang w:val="hu-HU"/>
        </w:rPr>
        <w:t>a a fizikai tárgyak világában.</w:t>
      </w:r>
      <w:r w:rsidR="00F84BBE">
        <w:rPr>
          <w:lang w:val="hu-HU"/>
        </w:rPr>
        <w:t xml:space="preserve"> </w:t>
      </w:r>
      <w:hyperlink w:anchor="_Bevezetés" w:history="1">
        <w:proofErr w:type="gramStart"/>
        <w:r w:rsidR="00F84BBE" w:rsidRPr="00F84BBE">
          <w:rPr>
            <w:rStyle w:val="Hiperhivatkozs"/>
            <w:lang w:val="hu-HU"/>
          </w:rPr>
          <w:t>vissza</w:t>
        </w:r>
        <w:proofErr w:type="gramEnd"/>
      </w:hyperlink>
    </w:p>
    <w:p w:rsidR="00F02472" w:rsidRPr="00CA43A9" w:rsidRDefault="003A0AD7" w:rsidP="00F00A33">
      <w:pPr>
        <w:pStyle w:val="Cmsor2"/>
        <w:spacing w:line="360" w:lineRule="auto"/>
        <w:rPr>
          <w:rFonts w:ascii="Times New Roman" w:hAnsi="Times New Roman"/>
          <w:i w:val="0"/>
          <w:iCs w:val="0"/>
          <w:lang w:val="hu-HU"/>
        </w:rPr>
      </w:pPr>
      <w:bookmarkStart w:id="37" w:name="_Toc310336561"/>
      <w:bookmarkStart w:id="38" w:name="_Toc310691725"/>
      <w:r w:rsidRPr="00CA43A9">
        <w:rPr>
          <w:rFonts w:ascii="Times New Roman" w:hAnsi="Times New Roman"/>
          <w:i w:val="0"/>
          <w:iCs w:val="0"/>
          <w:lang w:val="hu-HU"/>
        </w:rPr>
        <w:t>Hasonlóságtól az egyformaságig.</w:t>
      </w:r>
      <w:bookmarkEnd w:id="37"/>
      <w:bookmarkEnd w:id="38"/>
      <w:r w:rsidRPr="00CA43A9">
        <w:rPr>
          <w:rFonts w:ascii="Times New Roman" w:hAnsi="Times New Roman"/>
          <w:i w:val="0"/>
          <w:iCs w:val="0"/>
          <w:lang w:val="hu-HU"/>
        </w:rPr>
        <w:t xml:space="preserve"> </w:t>
      </w:r>
    </w:p>
    <w:p w:rsidR="003F562A" w:rsidRPr="00CA43A9" w:rsidRDefault="008E4CC8" w:rsidP="009A3758">
      <w:pPr>
        <w:pStyle w:val="Cmsor3"/>
        <w:spacing w:line="360" w:lineRule="auto"/>
        <w:rPr>
          <w:rFonts w:ascii="Times New Roman" w:hAnsi="Times New Roman"/>
          <w:lang w:val="hu-HU"/>
        </w:rPr>
      </w:pPr>
      <w:bookmarkStart w:id="39" w:name="_Toc310336562"/>
      <w:bookmarkStart w:id="40" w:name="_Toc310691726"/>
      <w:r>
        <w:rPr>
          <w:rFonts w:ascii="Times New Roman" w:hAnsi="Times New Roman"/>
          <w:lang w:val="hu-HU"/>
        </w:rPr>
        <w:t xml:space="preserve">1. </w:t>
      </w:r>
      <w:r w:rsidR="003F562A" w:rsidRPr="00CA43A9">
        <w:rPr>
          <w:rFonts w:ascii="Times New Roman" w:hAnsi="Times New Roman"/>
          <w:lang w:val="hu-HU"/>
        </w:rPr>
        <w:t>Áttekintés</w:t>
      </w:r>
      <w:bookmarkEnd w:id="39"/>
      <w:bookmarkEnd w:id="40"/>
    </w:p>
    <w:p w:rsidR="002322E2" w:rsidRDefault="003A0AD7" w:rsidP="008E4CC8">
      <w:pPr>
        <w:spacing w:line="360" w:lineRule="auto"/>
        <w:jc w:val="both"/>
        <w:rPr>
          <w:lang w:val="hu-HU"/>
        </w:rPr>
      </w:pPr>
      <w:r w:rsidRPr="00CA43A9">
        <w:rPr>
          <w:lang w:val="hu-HU"/>
        </w:rPr>
        <w:t xml:space="preserve">A toleranciareláció reflexív és szimmetrikus, mert minden dolog hasonlít önmagához, és ha az egyik dolog hasonlít a másikhoz, akkor a második is hasonít az elsőhöz. Ha a </w:t>
      </w:r>
      <w:proofErr w:type="gramStart"/>
      <w:r w:rsidRPr="00CA43A9">
        <w:rPr>
          <w:lang w:val="hu-HU"/>
        </w:rPr>
        <w:t>toleranciát</w:t>
      </w:r>
      <w:proofErr w:type="gramEnd"/>
      <w:r w:rsidRPr="00CA43A9">
        <w:rPr>
          <w:lang w:val="hu-HU"/>
        </w:rPr>
        <w:t xml:space="preserve"> mint a „hasonlóság” matematikai megfogalmazását tekintjük, akkor vitatható le</w:t>
      </w:r>
      <w:r w:rsidRPr="00CA43A9">
        <w:rPr>
          <w:lang w:val="hu-HU"/>
        </w:rPr>
        <w:softHyphen/>
        <w:t xml:space="preserve">het a reflexivitás tulajdonsága. Ugyanis egy egyenesen </w:t>
      </w:r>
      <w:proofErr w:type="spellStart"/>
      <w:r w:rsidRPr="00CA43A9">
        <w:rPr>
          <w:lang w:val="hu-HU"/>
        </w:rPr>
        <w:t>irreflexív</w:t>
      </w:r>
      <w:proofErr w:type="spellEnd"/>
      <w:r w:rsidRPr="00CA43A9">
        <w:rPr>
          <w:lang w:val="hu-HU"/>
        </w:rPr>
        <w:t xml:space="preserve"> (</w:t>
      </w:r>
      <w:proofErr w:type="spellStart"/>
      <w:r w:rsidRPr="00CA43A9">
        <w:rPr>
          <w:lang w:val="hu-HU"/>
        </w:rPr>
        <w:t>irreflexív</w:t>
      </w:r>
      <w:proofErr w:type="spellEnd"/>
      <w:r w:rsidRPr="00CA43A9">
        <w:rPr>
          <w:lang w:val="hu-HU"/>
        </w:rPr>
        <w:t>=nem reflexív), de szimmetrikus relációt is a hasonló</w:t>
      </w:r>
      <w:r w:rsidRPr="00CA43A9">
        <w:rPr>
          <w:lang w:val="hu-HU"/>
        </w:rPr>
        <w:softHyphen/>
        <w:t>ság kifejezőjének tarthatjuk. Ilyen reláció például a „rímel” a magyar szavak halmazán. „Nyilván, hogy ha x szó rímel y szó</w:t>
      </w:r>
      <w:r w:rsidRPr="00CA43A9">
        <w:rPr>
          <w:lang w:val="hu-HU"/>
        </w:rPr>
        <w:softHyphen/>
        <w:t xml:space="preserve">val, akkor ez fordítva is igaz. A verselési hagyományok szerint azonban egy szó önmagával nem rímelhet, tehát ez a reláció </w:t>
      </w:r>
      <w:proofErr w:type="spellStart"/>
      <w:r w:rsidRPr="00CA43A9">
        <w:rPr>
          <w:lang w:val="hu-HU"/>
        </w:rPr>
        <w:t>irre</w:t>
      </w:r>
      <w:r w:rsidRPr="00CA43A9">
        <w:rPr>
          <w:lang w:val="hu-HU"/>
        </w:rPr>
        <w:softHyphen/>
        <w:t>flexív</w:t>
      </w:r>
      <w:proofErr w:type="spellEnd"/>
      <w:r w:rsidRPr="00CA43A9">
        <w:rPr>
          <w:lang w:val="hu-HU"/>
        </w:rPr>
        <w:t xml:space="preserve">. … Bár ellenpéldákat lehet találni egyes költőknél. Mint a Tinódi százötven </w:t>
      </w:r>
      <w:proofErr w:type="spellStart"/>
      <w:proofErr w:type="gramStart"/>
      <w:r w:rsidRPr="00CA43A9">
        <w:rPr>
          <w:lang w:val="hu-HU"/>
        </w:rPr>
        <w:t>valá-ja</w:t>
      </w:r>
      <w:proofErr w:type="spellEnd"/>
      <w:r w:rsidRPr="00CA43A9">
        <w:rPr>
          <w:lang w:val="hu-HU"/>
        </w:rPr>
        <w:t xml:space="preserve"> .</w:t>
      </w:r>
      <w:proofErr w:type="gramEnd"/>
      <w:r w:rsidRPr="00CA43A9">
        <w:rPr>
          <w:lang w:val="hu-HU"/>
        </w:rPr>
        <w:t>.. Ha ugyan jól emlékszem reá</w:t>
      </w:r>
      <w:r w:rsidRPr="00CA43A9">
        <w:rPr>
          <w:lang w:val="hu-HU"/>
        </w:rPr>
        <w:softHyphen/>
        <w:t>ja - írja Arany János”.</w:t>
      </w:r>
      <w:r w:rsidRPr="00CA43A9">
        <w:rPr>
          <w:rStyle w:val="Vgjegyzet-hivatkozs"/>
          <w:lang w:val="hu-HU"/>
        </w:rPr>
        <w:endnoteReference w:id="19"/>
      </w:r>
      <w:r w:rsidRPr="00CA43A9">
        <w:rPr>
          <w:lang w:val="hu-HU"/>
        </w:rPr>
        <w:t xml:space="preserve"> Nyilvánvaló, hogy egy </w:t>
      </w:r>
      <w:proofErr w:type="spellStart"/>
      <w:r w:rsidRPr="00CA43A9">
        <w:rPr>
          <w:lang w:val="hu-HU"/>
        </w:rPr>
        <w:t>irreflexív</w:t>
      </w:r>
      <w:proofErr w:type="spellEnd"/>
      <w:r w:rsidRPr="00CA43A9">
        <w:rPr>
          <w:lang w:val="hu-HU"/>
        </w:rPr>
        <w:t xml:space="preserve">, de szimmetrikus reláció nem lehet tranzitív. Konstruálható ugyanis olyan rímsorozat, ahol az egymást követő szavak rímelnek egymással, az első és utolsó azonban nem. Ha azonban el is vetjük a reflexivitást, a kapott reláció éppúgy megadható lesz, M halmaz elemeinek L halmaz elemeihez – a jegyekhez – való hozzárendelésével, mint egy reflexív reláció. </w:t>
      </w:r>
    </w:p>
    <w:p w:rsidR="003A0AD7" w:rsidRPr="00CA43A9" w:rsidRDefault="003A0AD7" w:rsidP="008E4CC8">
      <w:pPr>
        <w:spacing w:line="360" w:lineRule="auto"/>
        <w:jc w:val="both"/>
        <w:rPr>
          <w:lang w:val="hu-HU"/>
        </w:rPr>
      </w:pPr>
      <w:r w:rsidRPr="00CA43A9">
        <w:rPr>
          <w:lang w:val="hu-HU"/>
        </w:rPr>
        <w:lastRenderedPageBreak/>
        <w:t xml:space="preserve">Az egyformaságot és hasonlóságot </w:t>
      </w:r>
      <w:r w:rsidR="003F562A" w:rsidRPr="00CA43A9">
        <w:rPr>
          <w:lang w:val="hu-HU"/>
        </w:rPr>
        <w:t xml:space="preserve">használati </w:t>
      </w:r>
      <w:r w:rsidRPr="00CA43A9">
        <w:rPr>
          <w:lang w:val="hu-HU"/>
        </w:rPr>
        <w:t>tárgyak, nyelvek, szavak, szokások, emberek és csillagok, általában tetszőleges objektumok között értelmezhetjük. Az egyformaság a hasonlóság szélső esete. „A hasonló objektumok nem bonthatók fel élesen olyan osztályok</w:t>
      </w:r>
      <w:r w:rsidRPr="00CA43A9">
        <w:rPr>
          <w:lang w:val="hu-HU"/>
        </w:rPr>
        <w:softHyphen/>
        <w:t>ra, ahol az egy osztályon belüliek hasonlók, a különböző osz</w:t>
      </w:r>
      <w:r w:rsidRPr="00CA43A9">
        <w:rPr>
          <w:lang w:val="hu-HU"/>
        </w:rPr>
        <w:softHyphen/>
        <w:t>tályokba tartozók pedig nem. A szituációk sokkal elmosódottab</w:t>
      </w:r>
      <w:r w:rsidRPr="00CA43A9">
        <w:rPr>
          <w:lang w:val="hu-HU"/>
        </w:rPr>
        <w:softHyphen/>
        <w:t xml:space="preserve">bak, nincsenek éles határok. Minden halmazbeli elem tartalmaz bizonyos információt a hozzá hasonló elemekről. De nem tartalmaz minden </w:t>
      </w:r>
      <w:proofErr w:type="gramStart"/>
      <w:r w:rsidRPr="00CA43A9">
        <w:rPr>
          <w:lang w:val="hu-HU"/>
        </w:rPr>
        <w:t>információt</w:t>
      </w:r>
      <w:proofErr w:type="gramEnd"/>
      <w:r w:rsidRPr="00CA43A9">
        <w:rPr>
          <w:lang w:val="hu-HU"/>
        </w:rPr>
        <w:t xml:space="preserve"> mint az egyforma elemek esetében. Nem úgy áll a probléma, hogy minden vagy semmi, teljes infor</w:t>
      </w:r>
      <w:r w:rsidRPr="00CA43A9">
        <w:rPr>
          <w:lang w:val="hu-HU"/>
        </w:rPr>
        <w:softHyphen/>
        <w:t xml:space="preserve">máció vagy teljes </w:t>
      </w:r>
      <w:proofErr w:type="spellStart"/>
      <w:r w:rsidRPr="00CA43A9">
        <w:rPr>
          <w:lang w:val="hu-HU"/>
        </w:rPr>
        <w:t>információtlanság</w:t>
      </w:r>
      <w:proofErr w:type="spellEnd"/>
      <w:r w:rsidRPr="00CA43A9">
        <w:rPr>
          <w:lang w:val="hu-HU"/>
        </w:rPr>
        <w:t>. Különböző fokozatai lehet</w:t>
      </w:r>
      <w:r w:rsidRPr="00CA43A9">
        <w:rPr>
          <w:lang w:val="hu-HU"/>
        </w:rPr>
        <w:softHyphen/>
        <w:t>nek annak az információnak, amit az egyik elem hordoz más elemekről.”</w:t>
      </w:r>
      <w:r w:rsidRPr="00CA43A9">
        <w:rPr>
          <w:rStyle w:val="Vgjegyzet-hivatkozs"/>
          <w:lang w:val="hu-HU"/>
        </w:rPr>
        <w:endnoteReference w:id="20"/>
      </w:r>
      <w:r w:rsidRPr="00CA43A9">
        <w:rPr>
          <w:lang w:val="hu-HU"/>
        </w:rPr>
        <w:t xml:space="preserve"> Lássunk néhány példát. </w:t>
      </w:r>
    </w:p>
    <w:p w:rsidR="003A0AD7" w:rsidRPr="00CA43A9" w:rsidRDefault="003A0AD7" w:rsidP="003A0AD7">
      <w:pPr>
        <w:spacing w:line="360" w:lineRule="auto"/>
        <w:rPr>
          <w:lang w:val="hu-HU"/>
        </w:rPr>
      </w:pPr>
    </w:p>
    <w:p w:rsidR="00F02472" w:rsidRPr="00CA43A9" w:rsidRDefault="008E4CC8" w:rsidP="00F02472">
      <w:pPr>
        <w:spacing w:line="360" w:lineRule="auto"/>
        <w:jc w:val="both"/>
        <w:outlineLvl w:val="2"/>
        <w:rPr>
          <w:lang w:val="hu-HU"/>
        </w:rPr>
      </w:pPr>
      <w:bookmarkStart w:id="41" w:name="_Toc310336563"/>
      <w:bookmarkStart w:id="42" w:name="_Toc310691727"/>
      <w:r>
        <w:rPr>
          <w:lang w:val="hu-HU"/>
        </w:rPr>
        <w:t>1.</w:t>
      </w:r>
      <w:r w:rsidR="003A0AD7" w:rsidRPr="00CA43A9">
        <w:rPr>
          <w:lang w:val="hu-HU"/>
        </w:rPr>
        <w:t>1. példa: Féltestvére reláció.</w:t>
      </w:r>
      <w:bookmarkEnd w:id="41"/>
      <w:bookmarkEnd w:id="42"/>
      <w:r w:rsidR="003A0AD7" w:rsidRPr="00CA43A9">
        <w:rPr>
          <w:lang w:val="hu-HU"/>
        </w:rPr>
        <w:t xml:space="preserve"> </w:t>
      </w:r>
    </w:p>
    <w:p w:rsidR="003A0AD7" w:rsidRPr="00CA43A9" w:rsidRDefault="003A0AD7" w:rsidP="003A0AD7">
      <w:pPr>
        <w:spacing w:line="360" w:lineRule="auto"/>
        <w:jc w:val="both"/>
        <w:rPr>
          <w:lang w:val="hu-HU"/>
        </w:rPr>
      </w:pPr>
      <w:r w:rsidRPr="00CA43A9">
        <w:rPr>
          <w:lang w:val="hu-HU"/>
        </w:rPr>
        <w:t>Rendeljük az M=</w:t>
      </w:r>
      <w:r w:rsidRPr="00CA43A9">
        <w:rPr>
          <w:lang w:val="hu-HU"/>
        </w:rPr>
        <w:sym w:font="Symbol" w:char="F07B"/>
      </w:r>
      <w:proofErr w:type="gramStart"/>
      <w:r w:rsidRPr="00CA43A9">
        <w:rPr>
          <w:lang w:val="hu-HU"/>
        </w:rPr>
        <w:t>a</w:t>
      </w:r>
      <w:proofErr w:type="gramEnd"/>
      <w:r w:rsidRPr="00CA43A9">
        <w:rPr>
          <w:lang w:val="hu-HU"/>
        </w:rPr>
        <w:t>,b,c,d,e,f,g</w:t>
      </w:r>
      <w:r w:rsidRPr="00CA43A9">
        <w:rPr>
          <w:lang w:val="hu-HU"/>
        </w:rPr>
        <w:sym w:font="Symbol" w:char="F07D"/>
      </w:r>
      <w:proofErr w:type="spellStart"/>
      <w:r w:rsidRPr="00CA43A9">
        <w:rPr>
          <w:lang w:val="hu-HU"/>
        </w:rPr>
        <w:t>-beli</w:t>
      </w:r>
      <w:proofErr w:type="spellEnd"/>
      <w:r w:rsidRPr="00CA43A9">
        <w:rPr>
          <w:lang w:val="hu-HU"/>
        </w:rPr>
        <w:t xml:space="preserve"> emberekhez hozzá az édesanyjukat, és legyenek egyformák azok az emberek, akiknek azonos az édesanyjuk. Az anyák halmaza L</w:t>
      </w:r>
      <w:r w:rsidRPr="00CA43A9">
        <w:rPr>
          <w:vertAlign w:val="subscript"/>
          <w:lang w:val="hu-HU"/>
        </w:rPr>
        <w:t>1</w:t>
      </w:r>
      <w:r w:rsidRPr="00CA43A9">
        <w:rPr>
          <w:lang w:val="hu-HU"/>
        </w:rPr>
        <w:t>=</w:t>
      </w:r>
      <w:r w:rsidRPr="00CA43A9">
        <w:rPr>
          <w:lang w:val="hu-HU"/>
        </w:rPr>
        <w:sym w:font="Symbol" w:char="F07B"/>
      </w:r>
      <w:r w:rsidRPr="00CA43A9">
        <w:rPr>
          <w:lang w:val="hu-HU"/>
        </w:rPr>
        <w:t>e</w:t>
      </w:r>
      <w:r w:rsidRPr="00CA43A9">
        <w:rPr>
          <w:vertAlign w:val="subscript"/>
          <w:lang w:val="hu-HU"/>
        </w:rPr>
        <w:t>1</w:t>
      </w:r>
      <w:proofErr w:type="gramStart"/>
      <w:r w:rsidRPr="00CA43A9">
        <w:rPr>
          <w:lang w:val="hu-HU"/>
        </w:rPr>
        <w:t>,e</w:t>
      </w:r>
      <w:r w:rsidRPr="00CA43A9">
        <w:rPr>
          <w:vertAlign w:val="subscript"/>
          <w:lang w:val="hu-HU"/>
        </w:rPr>
        <w:t>2</w:t>
      </w:r>
      <w:proofErr w:type="gramEnd"/>
      <w:r w:rsidRPr="00CA43A9">
        <w:rPr>
          <w:lang w:val="hu-HU"/>
        </w:rPr>
        <w:t>,e</w:t>
      </w:r>
      <w:r w:rsidRPr="00CA43A9">
        <w:rPr>
          <w:vertAlign w:val="subscript"/>
          <w:lang w:val="hu-HU"/>
        </w:rPr>
        <w:t>3</w:t>
      </w:r>
      <w:r w:rsidRPr="00CA43A9">
        <w:rPr>
          <w:lang w:val="hu-HU"/>
        </w:rPr>
        <w:sym w:font="Symbol" w:char="F07D"/>
      </w:r>
      <w:r w:rsidRPr="00CA43A9">
        <w:rPr>
          <w:lang w:val="hu-HU"/>
        </w:rPr>
        <w:t xml:space="preserve">. Ezt a relációt </w:t>
      </w:r>
      <w:r w:rsidRPr="00CA43A9">
        <w:rPr>
          <w:lang w:val="hu-HU"/>
        </w:rPr>
        <w:sym w:font="Symbol" w:char="F040"/>
      </w:r>
      <w:r w:rsidRPr="00CA43A9">
        <w:rPr>
          <w:vertAlign w:val="subscript"/>
          <w:lang w:val="hu-HU"/>
        </w:rPr>
        <w:t xml:space="preserve">1 </w:t>
      </w:r>
      <w:r w:rsidRPr="00CA43A9">
        <w:rPr>
          <w:lang w:val="hu-HU"/>
        </w:rPr>
        <w:t xml:space="preserve">jelöli. Ehhez hasonlóan legyenek egyformák azok az emberek, akiknek azonos az </w:t>
      </w:r>
      <w:proofErr w:type="gramStart"/>
      <w:r w:rsidRPr="00CA43A9">
        <w:rPr>
          <w:lang w:val="hu-HU"/>
        </w:rPr>
        <w:t>édesapjuk .</w:t>
      </w:r>
      <w:proofErr w:type="gramEnd"/>
      <w:r w:rsidRPr="00CA43A9">
        <w:rPr>
          <w:lang w:val="hu-HU"/>
        </w:rPr>
        <w:t xml:space="preserve"> Az apák halmaza L2=</w:t>
      </w:r>
      <w:r w:rsidRPr="00CA43A9">
        <w:rPr>
          <w:lang w:val="hu-HU"/>
        </w:rPr>
        <w:sym w:font="Symbol" w:char="F07B"/>
      </w:r>
      <w:r w:rsidRPr="00CA43A9">
        <w:rPr>
          <w:lang w:val="hu-HU"/>
        </w:rPr>
        <w:t>p</w:t>
      </w:r>
      <w:r w:rsidRPr="00CA43A9">
        <w:rPr>
          <w:vertAlign w:val="subscript"/>
          <w:lang w:val="hu-HU"/>
        </w:rPr>
        <w:t>1</w:t>
      </w:r>
      <w:r w:rsidRPr="00CA43A9">
        <w:rPr>
          <w:lang w:val="hu-HU"/>
        </w:rPr>
        <w:t>,p</w:t>
      </w:r>
      <w:r w:rsidRPr="00CA43A9">
        <w:rPr>
          <w:vertAlign w:val="subscript"/>
          <w:lang w:val="hu-HU"/>
        </w:rPr>
        <w:t>2</w:t>
      </w:r>
      <w:r w:rsidRPr="00CA43A9">
        <w:rPr>
          <w:lang w:val="hu-HU"/>
        </w:rPr>
        <w:t>,p</w:t>
      </w:r>
      <w:r w:rsidRPr="00CA43A9">
        <w:rPr>
          <w:vertAlign w:val="subscript"/>
          <w:lang w:val="hu-HU"/>
        </w:rPr>
        <w:t>3</w:t>
      </w:r>
      <w:r w:rsidRPr="00CA43A9">
        <w:rPr>
          <w:lang w:val="hu-HU"/>
        </w:rPr>
        <w:t>,p</w:t>
      </w:r>
      <w:r w:rsidRPr="00CA43A9">
        <w:rPr>
          <w:vertAlign w:val="subscript"/>
          <w:lang w:val="hu-HU"/>
        </w:rPr>
        <w:t>4</w:t>
      </w:r>
      <w:r w:rsidRPr="00CA43A9">
        <w:rPr>
          <w:lang w:val="hu-HU"/>
        </w:rPr>
        <w:sym w:font="Symbol" w:char="F07D"/>
      </w:r>
      <w:r w:rsidRPr="00CA43A9">
        <w:rPr>
          <w:lang w:val="hu-HU"/>
        </w:rPr>
        <w:t xml:space="preserve">. Utóbbi relációt </w:t>
      </w:r>
      <w:r w:rsidRPr="00CA43A9">
        <w:rPr>
          <w:lang w:val="hu-HU"/>
        </w:rPr>
        <w:sym w:font="Symbol" w:char="F040"/>
      </w:r>
      <w:r w:rsidRPr="00CA43A9">
        <w:rPr>
          <w:vertAlign w:val="subscript"/>
          <w:lang w:val="hu-HU"/>
        </w:rPr>
        <w:t>2</w:t>
      </w:r>
      <w:r w:rsidRPr="00CA43A9">
        <w:rPr>
          <w:lang w:val="hu-HU"/>
        </w:rPr>
        <w:t xml:space="preserve"> jelöli. Ebben a példában a szülők és gyerek közötti reláció inhomogén reláció, mivel két különböző alaphalmazon van értelmezve a kapcsolat, míg a gyerekek relációi homogén relációk. Az emberek és szüleik relációit mutatja az alábbi ábra:</w:t>
      </w:r>
    </w:p>
    <w:p w:rsidR="003A0AD7" w:rsidRPr="00CA43A9" w:rsidRDefault="004C5607" w:rsidP="003A0AD7">
      <w:pPr>
        <w:spacing w:line="360" w:lineRule="auto"/>
        <w:rPr>
          <w:lang w:val="hu-HU"/>
        </w:rPr>
      </w:pPr>
      <w:r>
        <w:rPr>
          <w:noProof/>
          <w:lang w:val="hu-HU" w:eastAsia="hu-HU"/>
        </w:rPr>
        <w:drawing>
          <wp:inline distT="0" distB="0" distL="0" distR="0">
            <wp:extent cx="5344795" cy="2247900"/>
            <wp:effectExtent l="0" t="0" r="825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4795" cy="2247900"/>
                    </a:xfrm>
                    <a:prstGeom prst="rect">
                      <a:avLst/>
                    </a:prstGeom>
                    <a:noFill/>
                    <a:ln>
                      <a:noFill/>
                    </a:ln>
                  </pic:spPr>
                </pic:pic>
              </a:graphicData>
            </a:graphic>
          </wp:inline>
        </w:drawing>
      </w:r>
    </w:p>
    <w:p w:rsidR="003A0AD7" w:rsidRPr="00CA43A9" w:rsidRDefault="003A0AD7" w:rsidP="003A0AD7">
      <w:pPr>
        <w:spacing w:line="360" w:lineRule="auto"/>
        <w:rPr>
          <w:lang w:val="hu-HU"/>
        </w:rPr>
      </w:pPr>
    </w:p>
    <w:p w:rsidR="003A0AD7" w:rsidRPr="00CA43A9" w:rsidRDefault="003A0AD7" w:rsidP="003A0AD7">
      <w:pPr>
        <w:spacing w:line="360" w:lineRule="auto"/>
        <w:rPr>
          <w:lang w:val="hu-HU"/>
        </w:rPr>
      </w:pPr>
      <w:r w:rsidRPr="00CA43A9">
        <w:rPr>
          <w:lang w:val="hu-HU"/>
        </w:rPr>
        <w:t xml:space="preserve">Ábrázoljuk táblázatokkal ezt a két ekvivalencia relációt. Az első azokat </w:t>
      </w:r>
      <w:proofErr w:type="gramStart"/>
      <w:r w:rsidRPr="00CA43A9">
        <w:rPr>
          <w:lang w:val="hu-HU"/>
        </w:rPr>
        <w:t>mutatja</w:t>
      </w:r>
      <w:proofErr w:type="gramEnd"/>
      <w:r w:rsidRPr="00CA43A9">
        <w:rPr>
          <w:lang w:val="hu-HU"/>
        </w:rPr>
        <w:t xml:space="preserve"> akiknek közös az édesanyjuk, a második azokat akinek az édesapjuk,</w:t>
      </w:r>
    </w:p>
    <w:p w:rsidR="003A0AD7" w:rsidRPr="00CA43A9" w:rsidRDefault="003A0AD7" w:rsidP="003A0AD7">
      <w:pPr>
        <w:spacing w:line="360" w:lineRule="auto"/>
        <w:rPr>
          <w:rFonts w:ascii="Arial" w:hAnsi="Arial"/>
          <w:sz w:val="20"/>
          <w:szCs w:val="20"/>
          <w:lang w:val="hu-HU"/>
        </w:rPr>
      </w:pPr>
    </w:p>
    <w:tbl>
      <w:tblPr>
        <w:tblW w:w="0" w:type="auto"/>
        <w:tblCellSpacing w:w="42" w:type="dxa"/>
        <w:tblLook w:val="00A0" w:firstRow="1" w:lastRow="0" w:firstColumn="1" w:lastColumn="0" w:noHBand="0" w:noVBand="0"/>
      </w:tblPr>
      <w:tblGrid>
        <w:gridCol w:w="2655"/>
        <w:gridCol w:w="2655"/>
      </w:tblGrid>
      <w:tr w:rsidR="003A0AD7" w:rsidRPr="00CA43A9" w:rsidTr="002A1113">
        <w:trPr>
          <w:tblCellSpacing w:w="42" w:type="dxa"/>
        </w:trPr>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272"/>
              <w:gridCol w:w="272"/>
              <w:gridCol w:w="272"/>
              <w:gridCol w:w="272"/>
              <w:gridCol w:w="272"/>
              <w:gridCol w:w="272"/>
              <w:gridCol w:w="272"/>
            </w:tblGrid>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lastRenderedPageBreak/>
                    <w:sym w:font="Symbol" w:char="F040"/>
                  </w:r>
                  <w:r w:rsidRPr="00CA43A9">
                    <w:rPr>
                      <w:rFonts w:ascii="Arial" w:hAnsi="Arial"/>
                      <w:sz w:val="20"/>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a</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b</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c</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d</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e</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F73243"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f</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g</w:t>
                  </w: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a</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b</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c</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d</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e</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f</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g</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r>
          </w:tbl>
          <w:p w:rsidR="003A0AD7" w:rsidRPr="00CA43A9" w:rsidRDefault="003A0AD7" w:rsidP="002A1113">
            <w:pPr>
              <w:keepNext/>
              <w:spacing w:line="360" w:lineRule="auto"/>
              <w:rPr>
                <w:rFonts w:ascii="Arial" w:hAnsi="Arial"/>
                <w:sz w:val="20"/>
                <w:szCs w:val="20"/>
                <w:lang w:val="hu-HU"/>
              </w:rPr>
            </w:pP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272"/>
              <w:gridCol w:w="272"/>
              <w:gridCol w:w="272"/>
              <w:gridCol w:w="272"/>
              <w:gridCol w:w="272"/>
              <w:gridCol w:w="272"/>
              <w:gridCol w:w="272"/>
            </w:tblGrid>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sym w:font="Symbol" w:char="F040"/>
                  </w:r>
                  <w:r w:rsidRPr="00CA43A9">
                    <w:rPr>
                      <w:rFonts w:ascii="Arial" w:hAnsi="Arial"/>
                      <w:sz w:val="20"/>
                      <w:szCs w:val="20"/>
                      <w:vertAlign w:val="subscript"/>
                      <w:lang w:val="hu-HU"/>
                    </w:rPr>
                    <w:t>2</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a</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b</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c</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d</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e</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f</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F73243"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g</w:t>
                  </w: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a</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b</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c</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d</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e</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f</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g</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r>
          </w:tbl>
          <w:p w:rsidR="003A0AD7" w:rsidRPr="00CA43A9" w:rsidRDefault="003A0AD7" w:rsidP="002A1113">
            <w:pPr>
              <w:keepNext/>
              <w:spacing w:line="360" w:lineRule="auto"/>
              <w:rPr>
                <w:rFonts w:ascii="Arial" w:hAnsi="Arial"/>
                <w:sz w:val="20"/>
                <w:szCs w:val="20"/>
                <w:lang w:val="hu-HU"/>
              </w:rPr>
            </w:pPr>
          </w:p>
        </w:tc>
      </w:tr>
    </w:tbl>
    <w:p w:rsidR="003A0AD7" w:rsidRPr="00CA43A9" w:rsidRDefault="003A0AD7" w:rsidP="003A0AD7">
      <w:pPr>
        <w:rPr>
          <w:lang w:val="hu-HU"/>
        </w:rPr>
      </w:pPr>
    </w:p>
    <w:p w:rsidR="003A0AD7" w:rsidRPr="00CA43A9" w:rsidRDefault="003A0AD7" w:rsidP="003A0AD7">
      <w:pPr>
        <w:spacing w:line="360" w:lineRule="auto"/>
        <w:rPr>
          <w:lang w:val="hu-HU"/>
        </w:rPr>
      </w:pPr>
      <w:r w:rsidRPr="00CA43A9">
        <w:rPr>
          <w:lang w:val="hu-HU"/>
        </w:rPr>
        <w:t>A táblázatokat más módon is elkészíthetjük, úgy hogy más sorrendben írjuk föl a halmazok elemeit.</w:t>
      </w:r>
    </w:p>
    <w:tbl>
      <w:tblPr>
        <w:tblW w:w="0" w:type="auto"/>
        <w:tblCellSpacing w:w="42" w:type="dxa"/>
        <w:tblLook w:val="00A0" w:firstRow="1" w:lastRow="0" w:firstColumn="1" w:lastColumn="0" w:noHBand="0" w:noVBand="0"/>
      </w:tblPr>
      <w:tblGrid>
        <w:gridCol w:w="2655"/>
        <w:gridCol w:w="2655"/>
      </w:tblGrid>
      <w:tr w:rsidR="003A0AD7" w:rsidRPr="00CA43A9" w:rsidTr="002A1113">
        <w:trPr>
          <w:tblCellSpacing w:w="42" w:type="dxa"/>
        </w:trPr>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
              <w:gridCol w:w="272"/>
              <w:gridCol w:w="272"/>
              <w:gridCol w:w="272"/>
              <w:gridCol w:w="272"/>
              <w:gridCol w:w="289"/>
              <w:gridCol w:w="272"/>
              <w:gridCol w:w="272"/>
            </w:tblGrid>
            <w:tr w:rsidR="003A0AD7" w:rsidRPr="00CA43A9" w:rsidTr="002A1113">
              <w:trPr>
                <w:trHeight w:val="70"/>
              </w:trPr>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r w:rsidRPr="00CA43A9">
                    <w:rPr>
                      <w:rFonts w:ascii="Arial"/>
                      <w:sz w:val="20"/>
                      <w:szCs w:val="20"/>
                      <w:lang w:val="hu-HU"/>
                    </w:rPr>
                    <w:sym w:font="Symbol" w:char="F040"/>
                  </w: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a</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c</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f</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b</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D</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e</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g</w:t>
                  </w: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a</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c</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f</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b</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d</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e</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g</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r>
          </w:tbl>
          <w:p w:rsidR="003A0AD7" w:rsidRPr="00CA43A9" w:rsidRDefault="003A0AD7" w:rsidP="002A1113">
            <w:pPr>
              <w:keepNext/>
              <w:spacing w:line="360" w:lineRule="auto"/>
              <w:rPr>
                <w:rFonts w:ascii="Arial" w:hAnsi="Arial"/>
                <w:sz w:val="16"/>
                <w:szCs w:val="20"/>
                <w:vertAlign w:val="subscript"/>
                <w:lang w:val="hu-HU"/>
              </w:rPr>
            </w:pP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
              <w:gridCol w:w="272"/>
              <w:gridCol w:w="272"/>
              <w:gridCol w:w="272"/>
              <w:gridCol w:w="272"/>
              <w:gridCol w:w="272"/>
              <w:gridCol w:w="272"/>
              <w:gridCol w:w="272"/>
            </w:tblGrid>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FD0B0A" w:rsidP="00FD0B0A">
                  <w:pPr>
                    <w:keepNext/>
                    <w:spacing w:line="360" w:lineRule="auto"/>
                    <w:ind w:left="2880" w:hanging="2880"/>
                    <w:rPr>
                      <w:rFonts w:ascii="Arial"/>
                      <w:sz w:val="20"/>
                      <w:szCs w:val="20"/>
                      <w:lang w:val="hu-HU"/>
                    </w:rPr>
                  </w:pPr>
                  <w:r w:rsidRPr="00CA43A9">
                    <w:rPr>
                      <w:rFonts w:ascii="Arial"/>
                      <w:sz w:val="20"/>
                      <w:szCs w:val="20"/>
                      <w:lang w:val="hu-HU"/>
                    </w:rPr>
                    <w:sym w:font="Symbol" w:char="F040"/>
                  </w:r>
                  <w:r w:rsidR="003A0AD7" w:rsidRPr="00CA43A9">
                    <w:rPr>
                      <w:rFonts w:ascii="Arial" w:hAnsi="Arial"/>
                      <w:sz w:val="20"/>
                      <w:szCs w:val="20"/>
                      <w:vertAlign w:val="subscript"/>
                      <w:lang w:val="hu-HU"/>
                    </w:rPr>
                    <w:t>2</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a</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c</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d</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b</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e</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f</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g</w:t>
                  </w: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a</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c</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d</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b</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e</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f</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g</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16"/>
                      <w:szCs w:val="20"/>
                      <w:vertAlign w:val="subscript"/>
                      <w:lang w:val="hu-HU"/>
                    </w:rPr>
                  </w:pP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z w:val="16"/>
                      <w:szCs w:val="20"/>
                      <w:vertAlign w:val="subscript"/>
                      <w:lang w:val="hu-HU"/>
                    </w:rPr>
                  </w:pPr>
                  <w:r w:rsidRPr="00CA43A9">
                    <w:rPr>
                      <w:rFonts w:ascii="Arial" w:hAnsi="Arial"/>
                      <w:sz w:val="16"/>
                      <w:szCs w:val="20"/>
                      <w:vertAlign w:val="subscript"/>
                      <w:lang w:val="hu-HU"/>
                    </w:rPr>
                    <w:t>1</w:t>
                  </w:r>
                </w:p>
              </w:tc>
            </w:tr>
          </w:tbl>
          <w:p w:rsidR="003A0AD7" w:rsidRPr="00CA43A9" w:rsidRDefault="003A0AD7" w:rsidP="002A1113">
            <w:pPr>
              <w:keepNext/>
              <w:spacing w:line="360" w:lineRule="auto"/>
              <w:rPr>
                <w:rFonts w:ascii="Arial" w:hAnsi="Arial"/>
                <w:sz w:val="16"/>
                <w:szCs w:val="20"/>
                <w:vertAlign w:val="subscript"/>
                <w:lang w:val="hu-HU"/>
              </w:rPr>
            </w:pPr>
          </w:p>
        </w:tc>
      </w:tr>
    </w:tbl>
    <w:p w:rsidR="003A0AD7" w:rsidRPr="00CA43A9" w:rsidRDefault="003A0AD7" w:rsidP="003A0AD7">
      <w:pPr>
        <w:spacing w:line="360" w:lineRule="auto"/>
        <w:rPr>
          <w:rFonts w:ascii="Arial" w:hAnsi="Arial"/>
          <w:sz w:val="16"/>
          <w:szCs w:val="20"/>
          <w:vertAlign w:val="subscript"/>
          <w:lang w:val="hu-HU"/>
        </w:rPr>
      </w:pPr>
    </w:p>
    <w:p w:rsidR="003A0AD7" w:rsidRPr="00CA43A9" w:rsidRDefault="003A0AD7" w:rsidP="003A0AD7">
      <w:pPr>
        <w:spacing w:line="360" w:lineRule="auto"/>
        <w:jc w:val="both"/>
        <w:rPr>
          <w:lang w:val="hu-HU"/>
        </w:rPr>
      </w:pPr>
      <w:r w:rsidRPr="00CA43A9">
        <w:rPr>
          <w:lang w:val="hu-HU"/>
        </w:rPr>
        <w:t>Valójában ezek a relációk nem pontosan a ’</w:t>
      </w:r>
      <w:proofErr w:type="spellStart"/>
      <w:r w:rsidRPr="00CA43A9">
        <w:rPr>
          <w:lang w:val="hu-HU"/>
        </w:rPr>
        <w:t>féltestvére</w:t>
      </w:r>
      <w:proofErr w:type="spellEnd"/>
      <w:r w:rsidRPr="00CA43A9">
        <w:rPr>
          <w:lang w:val="hu-HU"/>
        </w:rPr>
        <w:t>’ kapcsolatot írják le, mivel úgy tekintik, hogy az egyedüli gyereknek is van féltestvére, éspedig önmaga. Tehát ezek a relációk egy reflexív relációval kibővített féltestvére relációt ábrázolnak. Ez hasznos a matematikai elegancia szempontjából, mert egyszerűbbé teszi az összefüggések tárgyalását. Ezek azután ábrázoljuk az ’</w:t>
      </w:r>
      <w:proofErr w:type="spellStart"/>
      <w:r w:rsidRPr="00CA43A9">
        <w:rPr>
          <w:lang w:val="hu-HU"/>
        </w:rPr>
        <w:t>édestestvére</w:t>
      </w:r>
      <w:proofErr w:type="spellEnd"/>
      <w:r w:rsidRPr="00CA43A9">
        <w:rPr>
          <w:lang w:val="hu-HU"/>
        </w:rPr>
        <w:t>’ és a ’</w:t>
      </w:r>
      <w:proofErr w:type="spellStart"/>
      <w:r w:rsidRPr="00CA43A9">
        <w:rPr>
          <w:lang w:val="hu-HU"/>
        </w:rPr>
        <w:t>féltestvére</w:t>
      </w:r>
      <w:proofErr w:type="spellEnd"/>
      <w:r w:rsidRPr="00CA43A9">
        <w:rPr>
          <w:lang w:val="hu-HU"/>
        </w:rPr>
        <w:t>’ relációt egy-egy táblázattal.</w:t>
      </w:r>
    </w:p>
    <w:p w:rsidR="003A0AD7" w:rsidRPr="00CA43A9" w:rsidRDefault="003A0AD7" w:rsidP="003A0AD7">
      <w:pPr>
        <w:spacing w:line="360" w:lineRule="auto"/>
        <w:jc w:val="both"/>
        <w:rPr>
          <w:rFonts w:ascii="Arial" w:hAnsi="Arial"/>
          <w:sz w:val="20"/>
          <w:szCs w:val="20"/>
          <w:lang w:val="hu-HU"/>
        </w:rPr>
      </w:pPr>
    </w:p>
    <w:tbl>
      <w:tblPr>
        <w:tblW w:w="0" w:type="auto"/>
        <w:tblCellSpacing w:w="56" w:type="dxa"/>
        <w:tblLook w:val="00A0" w:firstRow="1" w:lastRow="0" w:firstColumn="1" w:lastColumn="0" w:noHBand="0" w:noVBand="0"/>
      </w:tblPr>
      <w:tblGrid>
        <w:gridCol w:w="4761"/>
        <w:gridCol w:w="4751"/>
      </w:tblGrid>
      <w:tr w:rsidR="003A0AD7" w:rsidRPr="00CA43A9" w:rsidTr="002A1113">
        <w:trPr>
          <w:tblCellSpacing w:w="56" w:type="dxa"/>
        </w:trPr>
        <w:tc>
          <w:tcPr>
            <w:tcW w:w="464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
              <w:gridCol w:w="370"/>
              <w:gridCol w:w="370"/>
              <w:gridCol w:w="370"/>
              <w:gridCol w:w="328"/>
              <w:gridCol w:w="328"/>
              <w:gridCol w:w="370"/>
              <w:gridCol w:w="336"/>
            </w:tblGrid>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84F27" w:rsidP="002A1113">
                  <w:pPr>
                    <w:keepNext/>
                    <w:spacing w:line="360" w:lineRule="auto"/>
                    <w:rPr>
                      <w:rFonts w:ascii="Arial" w:hAnsi="Arial"/>
                      <w:sz w:val="20"/>
                      <w:szCs w:val="20"/>
                      <w:lang w:val="hu-HU"/>
                    </w:rPr>
                  </w:pPr>
                  <w:r w:rsidRPr="00CA43A9">
                    <w:rPr>
                      <w:rFonts w:ascii="Arial" w:hAnsi="Arial"/>
                      <w:sz w:val="20"/>
                      <w:szCs w:val="20"/>
                      <w:lang w:val="hu-HU"/>
                    </w:rPr>
                    <w:sym w:font="Symbol" w:char="F0BB"/>
                  </w:r>
                  <w:proofErr w:type="spellStart"/>
                  <w:r w:rsidR="003A0AD7" w:rsidRPr="00384F27">
                    <w:rPr>
                      <w:rFonts w:ascii="Arial" w:hAnsi="Arial"/>
                      <w:sz w:val="20"/>
                      <w:szCs w:val="20"/>
                      <w:vertAlign w:val="subscript"/>
                      <w:lang w:val="hu-HU"/>
                    </w:rPr>
                    <w:t>é.testv</w:t>
                  </w:r>
                  <w:proofErr w:type="spellEnd"/>
                  <w:r w:rsidR="003A0AD7" w:rsidRPr="00384F27">
                    <w:rPr>
                      <w:rFonts w:ascii="Arial" w:hAnsi="Arial"/>
                      <w:sz w:val="20"/>
                      <w:szCs w:val="20"/>
                      <w:vertAlign w:val="subscript"/>
                      <w:lang w:val="hu-HU"/>
                    </w:rPr>
                    <w:t>.</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a</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c</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b</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681F19" w:rsidP="002A1113">
                  <w:pPr>
                    <w:keepNext/>
                    <w:spacing w:line="360" w:lineRule="auto"/>
                    <w:rPr>
                      <w:rFonts w:ascii="Arial" w:hAnsi="Arial"/>
                      <w:sz w:val="20"/>
                      <w:szCs w:val="20"/>
                      <w:lang w:val="hu-HU"/>
                    </w:rPr>
                  </w:pPr>
                  <w:r w:rsidRPr="00CA43A9">
                    <w:rPr>
                      <w:rFonts w:ascii="Arial" w:hAnsi="Arial"/>
                      <w:sz w:val="20"/>
                      <w:szCs w:val="20"/>
                      <w:lang w:val="hu-HU"/>
                    </w:rPr>
                    <w:t>d</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e</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f</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g</w:t>
                  </w: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681F19">
                  <w:pPr>
                    <w:keepNext/>
                    <w:spacing w:line="360" w:lineRule="auto"/>
                    <w:jc w:val="center"/>
                    <w:rPr>
                      <w:rFonts w:ascii="Arial" w:hAnsi="Arial"/>
                      <w:sz w:val="20"/>
                      <w:szCs w:val="20"/>
                      <w:lang w:val="hu-HU"/>
                    </w:rPr>
                  </w:pPr>
                  <w:r w:rsidRPr="00CA43A9">
                    <w:rPr>
                      <w:rFonts w:ascii="Arial" w:hAnsi="Arial"/>
                      <w:sz w:val="20"/>
                      <w:szCs w:val="20"/>
                      <w:lang w:val="hu-HU"/>
                    </w:rPr>
                    <w:t>a</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pacing w:val="20"/>
                      <w:szCs w:val="20"/>
                      <w:lang w:val="hu-HU"/>
                    </w:rPr>
                  </w:pPr>
                  <w:r w:rsidRPr="00CA43A9">
                    <w:rPr>
                      <w:rFonts w:ascii="Arial" w:hAnsi="Arial"/>
                      <w:spacing w:val="20"/>
                      <w:szCs w:val="20"/>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pacing w:val="20"/>
                      <w:szCs w:val="20"/>
                      <w:lang w:val="hu-HU"/>
                    </w:rPr>
                  </w:pPr>
                  <w:r w:rsidRPr="00CA43A9">
                    <w:rPr>
                      <w:rFonts w:ascii="Arial" w:hAnsi="Arial"/>
                      <w:spacing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pacing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pacing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pacing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pacing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pacing w:val="20"/>
                      <w:szCs w:val="20"/>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681F19">
                  <w:pPr>
                    <w:keepNext/>
                    <w:spacing w:line="360" w:lineRule="auto"/>
                    <w:jc w:val="center"/>
                    <w:rPr>
                      <w:rFonts w:ascii="Arial" w:hAnsi="Arial"/>
                      <w:sz w:val="20"/>
                      <w:szCs w:val="20"/>
                      <w:lang w:val="hu-HU"/>
                    </w:rPr>
                  </w:pPr>
                  <w:r w:rsidRPr="00CA43A9">
                    <w:rPr>
                      <w:rFonts w:ascii="Arial" w:hAnsi="Arial"/>
                      <w:sz w:val="20"/>
                      <w:szCs w:val="20"/>
                      <w:lang w:val="hu-HU"/>
                    </w:rPr>
                    <w:t>c</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pacing w:val="20"/>
                      <w:szCs w:val="20"/>
                      <w:lang w:val="hu-HU"/>
                    </w:rPr>
                  </w:pPr>
                  <w:r w:rsidRPr="00CA43A9">
                    <w:rPr>
                      <w:rFonts w:ascii="Arial" w:hAnsi="Arial"/>
                      <w:spacing w:val="20"/>
                      <w:szCs w:val="20"/>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999999"/>
                </w:tcPr>
                <w:p w:rsidR="003A0AD7" w:rsidRPr="00CA43A9" w:rsidRDefault="003A0AD7" w:rsidP="002A1113">
                  <w:pPr>
                    <w:keepNext/>
                    <w:spacing w:line="360" w:lineRule="auto"/>
                    <w:rPr>
                      <w:rFonts w:ascii="Arial" w:hAnsi="Arial"/>
                      <w:spacing w:val="20"/>
                      <w:szCs w:val="20"/>
                      <w:lang w:val="hu-HU"/>
                    </w:rPr>
                  </w:pPr>
                  <w:r w:rsidRPr="00CA43A9">
                    <w:rPr>
                      <w:rFonts w:ascii="Arial" w:hAnsi="Arial"/>
                      <w:spacing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pacing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pacing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pacing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pacing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pacing w:val="20"/>
                      <w:szCs w:val="20"/>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681F19">
                  <w:pPr>
                    <w:keepNext/>
                    <w:spacing w:line="360" w:lineRule="auto"/>
                    <w:jc w:val="center"/>
                    <w:rPr>
                      <w:rFonts w:ascii="Arial" w:hAnsi="Arial"/>
                      <w:sz w:val="20"/>
                      <w:szCs w:val="20"/>
                      <w:lang w:val="hu-HU"/>
                    </w:rPr>
                  </w:pPr>
                  <w:r w:rsidRPr="00CA43A9">
                    <w:rPr>
                      <w:rFonts w:ascii="Arial" w:hAnsi="Arial"/>
                      <w:sz w:val="20"/>
                      <w:szCs w:val="20"/>
                      <w:lang w:val="hu-HU"/>
                    </w:rPr>
                    <w:t>b</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pacing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pacing w:val="20"/>
                      <w:szCs w:val="20"/>
                      <w:lang w:val="hu-HU"/>
                    </w:rPr>
                  </w:pPr>
                </w:p>
              </w:tc>
              <w:tc>
                <w:tcPr>
                  <w:tcW w:w="0" w:type="auto"/>
                  <w:tcBorders>
                    <w:top w:val="single" w:sz="4" w:space="0" w:color="auto"/>
                    <w:left w:val="single" w:sz="4" w:space="0" w:color="auto"/>
                    <w:bottom w:val="single" w:sz="4" w:space="0" w:color="auto"/>
                    <w:right w:val="single" w:sz="4" w:space="0" w:color="auto"/>
                  </w:tcBorders>
                  <w:shd w:val="clear" w:color="auto" w:fill="8C8C8C"/>
                </w:tcPr>
                <w:p w:rsidR="003A0AD7" w:rsidRPr="00CA43A9" w:rsidRDefault="003A0AD7" w:rsidP="002A1113">
                  <w:pPr>
                    <w:keepNext/>
                    <w:spacing w:line="360" w:lineRule="auto"/>
                    <w:rPr>
                      <w:rFonts w:ascii="Arial" w:hAnsi="Arial"/>
                      <w:spacing w:val="20"/>
                      <w:szCs w:val="20"/>
                      <w:lang w:val="hu-HU"/>
                    </w:rPr>
                  </w:pPr>
                  <w:r w:rsidRPr="00CA43A9">
                    <w:rPr>
                      <w:rFonts w:ascii="Arial" w:hAnsi="Arial"/>
                      <w:spacing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pacing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pacing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pacing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pacing w:val="20"/>
                      <w:szCs w:val="20"/>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681F19">
                  <w:pPr>
                    <w:keepNext/>
                    <w:spacing w:line="360" w:lineRule="auto"/>
                    <w:jc w:val="center"/>
                    <w:rPr>
                      <w:rFonts w:ascii="Arial" w:hAnsi="Arial"/>
                      <w:sz w:val="20"/>
                      <w:szCs w:val="20"/>
                      <w:lang w:val="hu-HU"/>
                    </w:rPr>
                  </w:pPr>
                  <w:r w:rsidRPr="00CA43A9">
                    <w:rPr>
                      <w:rFonts w:ascii="Arial" w:hAnsi="Arial"/>
                      <w:sz w:val="20"/>
                      <w:szCs w:val="20"/>
                      <w:lang w:val="hu-HU"/>
                    </w:rPr>
                    <w:t>d</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shd w:val="clear" w:color="auto" w:fill="8C8C8C"/>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681F19">
                  <w:pPr>
                    <w:keepNext/>
                    <w:spacing w:line="360" w:lineRule="auto"/>
                    <w:jc w:val="center"/>
                    <w:rPr>
                      <w:rFonts w:ascii="Arial" w:hAnsi="Arial"/>
                      <w:sz w:val="20"/>
                      <w:szCs w:val="20"/>
                      <w:lang w:val="hu-HU"/>
                    </w:rPr>
                  </w:pPr>
                  <w:r w:rsidRPr="00CA43A9">
                    <w:rPr>
                      <w:rFonts w:ascii="Arial" w:hAnsi="Arial"/>
                      <w:sz w:val="20"/>
                      <w:szCs w:val="20"/>
                      <w:lang w:val="hu-HU"/>
                    </w:rPr>
                    <w:t>e</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shd w:val="clear" w:color="auto" w:fill="8C8C8C"/>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681F19">
                  <w:pPr>
                    <w:keepNext/>
                    <w:spacing w:line="360" w:lineRule="auto"/>
                    <w:jc w:val="center"/>
                    <w:rPr>
                      <w:rFonts w:ascii="Arial" w:hAnsi="Arial"/>
                      <w:sz w:val="20"/>
                      <w:szCs w:val="20"/>
                      <w:lang w:val="hu-HU"/>
                    </w:rPr>
                  </w:pPr>
                  <w:r w:rsidRPr="00CA43A9">
                    <w:rPr>
                      <w:rFonts w:ascii="Arial" w:hAnsi="Arial"/>
                      <w:sz w:val="20"/>
                      <w:szCs w:val="20"/>
                      <w:lang w:val="hu-HU"/>
                    </w:rPr>
                    <w:t>f</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pacing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pacing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pacing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pacing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pacing w:val="20"/>
                      <w:szCs w:val="20"/>
                      <w:lang w:val="hu-HU"/>
                    </w:rPr>
                  </w:pPr>
                </w:p>
              </w:tc>
              <w:tc>
                <w:tcPr>
                  <w:tcW w:w="0" w:type="auto"/>
                  <w:tcBorders>
                    <w:top w:val="single" w:sz="4" w:space="0" w:color="auto"/>
                    <w:left w:val="single" w:sz="4" w:space="0" w:color="auto"/>
                    <w:bottom w:val="single" w:sz="4" w:space="0" w:color="auto"/>
                    <w:right w:val="single" w:sz="4" w:space="0" w:color="auto"/>
                  </w:tcBorders>
                  <w:shd w:val="clear" w:color="auto" w:fill="8C8C8C"/>
                </w:tcPr>
                <w:p w:rsidR="003A0AD7" w:rsidRPr="00CA43A9" w:rsidRDefault="003A0AD7" w:rsidP="002A1113">
                  <w:pPr>
                    <w:keepNext/>
                    <w:spacing w:line="360" w:lineRule="auto"/>
                    <w:rPr>
                      <w:rFonts w:ascii="Arial" w:hAnsi="Arial"/>
                      <w:spacing w:val="20"/>
                      <w:szCs w:val="20"/>
                      <w:lang w:val="hu-HU"/>
                    </w:rPr>
                  </w:pPr>
                  <w:r w:rsidRPr="00CA43A9">
                    <w:rPr>
                      <w:rFonts w:ascii="Arial" w:hAnsi="Arial"/>
                      <w:spacing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pacing w:val="20"/>
                      <w:szCs w:val="20"/>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681F19">
                  <w:pPr>
                    <w:keepNext/>
                    <w:spacing w:line="360" w:lineRule="auto"/>
                    <w:jc w:val="center"/>
                    <w:rPr>
                      <w:rFonts w:ascii="Arial" w:hAnsi="Arial"/>
                      <w:sz w:val="20"/>
                      <w:szCs w:val="20"/>
                      <w:lang w:val="hu-HU"/>
                    </w:rPr>
                  </w:pPr>
                  <w:r w:rsidRPr="00CA43A9">
                    <w:rPr>
                      <w:rFonts w:ascii="Arial" w:hAnsi="Arial"/>
                      <w:sz w:val="20"/>
                      <w:szCs w:val="20"/>
                      <w:lang w:val="hu-HU"/>
                    </w:rPr>
                    <w:t>g</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lang w:val="hu-HU"/>
                    </w:rPr>
                  </w:pPr>
                </w:p>
              </w:tc>
              <w:tc>
                <w:tcPr>
                  <w:tcW w:w="0" w:type="auto"/>
                  <w:tcBorders>
                    <w:top w:val="single" w:sz="4" w:space="0" w:color="auto"/>
                    <w:left w:val="single" w:sz="4" w:space="0" w:color="auto"/>
                    <w:bottom w:val="single" w:sz="4" w:space="0" w:color="auto"/>
                    <w:right w:val="single" w:sz="4" w:space="0" w:color="auto"/>
                  </w:tcBorders>
                  <w:shd w:val="clear" w:color="auto" w:fill="8C8C8C"/>
                </w:tcPr>
                <w:p w:rsidR="003A0AD7" w:rsidRPr="00CA43A9" w:rsidRDefault="003A0AD7" w:rsidP="002A1113">
                  <w:pPr>
                    <w:keepNext/>
                    <w:spacing w:line="360" w:lineRule="auto"/>
                    <w:rPr>
                      <w:lang w:val="hu-HU"/>
                    </w:rPr>
                  </w:pPr>
                  <w:r w:rsidRPr="00CA43A9">
                    <w:rPr>
                      <w:lang w:val="hu-HU"/>
                    </w:rPr>
                    <w:t>1</w:t>
                  </w:r>
                </w:p>
              </w:tc>
            </w:tr>
          </w:tbl>
          <w:p w:rsidR="003A0AD7" w:rsidRPr="00CA43A9" w:rsidRDefault="003A0AD7" w:rsidP="002A1113">
            <w:pPr>
              <w:keepNext/>
              <w:spacing w:line="360" w:lineRule="auto"/>
              <w:rPr>
                <w:lang w:val="hu-HU"/>
              </w:rPr>
            </w:pPr>
          </w:p>
        </w:tc>
        <w:tc>
          <w:tcPr>
            <w:tcW w:w="464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28"/>
              <w:gridCol w:w="328"/>
              <w:gridCol w:w="328"/>
              <w:gridCol w:w="328"/>
              <w:gridCol w:w="328"/>
              <w:gridCol w:w="328"/>
              <w:gridCol w:w="328"/>
            </w:tblGrid>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sym w:font="Symbol" w:char="F0BB"/>
                  </w:r>
                  <w:proofErr w:type="spellStart"/>
                  <w:r w:rsidRPr="00CA43A9">
                    <w:rPr>
                      <w:rFonts w:ascii="Arial" w:hAnsi="Arial"/>
                      <w:sz w:val="20"/>
                      <w:szCs w:val="20"/>
                      <w:vertAlign w:val="subscript"/>
                      <w:lang w:val="hu-HU"/>
                    </w:rPr>
                    <w:t>f.testv</w:t>
                  </w:r>
                  <w:proofErr w:type="spellEnd"/>
                  <w:r w:rsidRPr="00CA43A9">
                    <w:rPr>
                      <w:rFonts w:ascii="Arial" w:hAnsi="Arial"/>
                      <w:sz w:val="20"/>
                      <w:szCs w:val="20"/>
                      <w:vertAlign w:val="subscript"/>
                      <w:lang w:val="hu-HU"/>
                    </w:rPr>
                    <w:t>.</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b</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d</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c</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a</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f</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e</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g</w:t>
                  </w: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681F19" w:rsidP="002A1113">
                  <w:pPr>
                    <w:keepNext/>
                    <w:spacing w:line="360" w:lineRule="auto"/>
                    <w:jc w:val="center"/>
                    <w:rPr>
                      <w:rFonts w:ascii="Arial" w:hAnsi="Arial"/>
                      <w:sz w:val="20"/>
                      <w:szCs w:val="20"/>
                      <w:lang w:val="hu-HU"/>
                    </w:rPr>
                  </w:pPr>
                  <w:r w:rsidRPr="00CA43A9">
                    <w:rPr>
                      <w:rFonts w:ascii="Arial" w:hAnsi="Arial"/>
                      <w:sz w:val="20"/>
                      <w:szCs w:val="20"/>
                      <w:lang w:val="hu-HU"/>
                    </w:rPr>
                    <w:t>b</w:t>
                  </w:r>
                </w:p>
              </w:tc>
              <w:tc>
                <w:tcPr>
                  <w:tcW w:w="0" w:type="auto"/>
                  <w:tcBorders>
                    <w:top w:val="single" w:sz="4" w:space="0" w:color="auto"/>
                    <w:left w:val="single" w:sz="4" w:space="0" w:color="auto"/>
                    <w:bottom w:val="single" w:sz="4" w:space="0" w:color="auto"/>
                    <w:right w:val="single" w:sz="4" w:space="0" w:color="auto"/>
                  </w:tcBorders>
                  <w:shd w:val="clear" w:color="auto" w:fill="F3F3F3"/>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F3F3F3"/>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681F19" w:rsidP="002A1113">
                  <w:pPr>
                    <w:keepNext/>
                    <w:spacing w:line="360" w:lineRule="auto"/>
                    <w:jc w:val="center"/>
                    <w:rPr>
                      <w:rFonts w:ascii="Arial" w:hAnsi="Arial"/>
                      <w:sz w:val="20"/>
                      <w:szCs w:val="20"/>
                      <w:lang w:val="hu-HU"/>
                    </w:rPr>
                  </w:pPr>
                  <w:r w:rsidRPr="00CA43A9">
                    <w:rPr>
                      <w:rFonts w:ascii="Arial" w:hAnsi="Arial"/>
                      <w:sz w:val="20"/>
                      <w:szCs w:val="20"/>
                      <w:lang w:val="hu-HU"/>
                    </w:rPr>
                    <w:t>d</w:t>
                  </w:r>
                </w:p>
              </w:tc>
              <w:tc>
                <w:tcPr>
                  <w:tcW w:w="0" w:type="auto"/>
                  <w:tcBorders>
                    <w:top w:val="single" w:sz="4" w:space="0" w:color="auto"/>
                    <w:left w:val="single" w:sz="4" w:space="0" w:color="auto"/>
                    <w:bottom w:val="single" w:sz="4" w:space="0" w:color="auto"/>
                    <w:right w:val="single" w:sz="4" w:space="0" w:color="auto"/>
                  </w:tcBorders>
                  <w:shd w:val="clear" w:color="auto" w:fill="F3F3F3"/>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681F19" w:rsidP="002A1113">
                  <w:pPr>
                    <w:keepNext/>
                    <w:spacing w:line="360" w:lineRule="auto"/>
                    <w:jc w:val="center"/>
                    <w:rPr>
                      <w:rFonts w:ascii="Arial" w:hAnsi="Arial"/>
                      <w:sz w:val="20"/>
                      <w:szCs w:val="20"/>
                      <w:lang w:val="hu-HU"/>
                    </w:rPr>
                  </w:pPr>
                  <w:r w:rsidRPr="00CA43A9">
                    <w:rPr>
                      <w:rFonts w:ascii="Arial" w:hAnsi="Arial"/>
                      <w:sz w:val="20"/>
                      <w:szCs w:val="20"/>
                      <w:lang w:val="hu-HU"/>
                    </w:rPr>
                    <w:t>c</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A6A6A6"/>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A6A6A6"/>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A6A6A6"/>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681F19" w:rsidP="002A1113">
                  <w:pPr>
                    <w:keepNext/>
                    <w:spacing w:line="360" w:lineRule="auto"/>
                    <w:jc w:val="center"/>
                    <w:rPr>
                      <w:rFonts w:ascii="Arial" w:hAnsi="Arial"/>
                      <w:sz w:val="20"/>
                      <w:szCs w:val="20"/>
                      <w:lang w:val="hu-HU"/>
                    </w:rPr>
                  </w:pPr>
                  <w:r w:rsidRPr="00CA43A9">
                    <w:rPr>
                      <w:rFonts w:ascii="Arial" w:hAnsi="Arial"/>
                      <w:sz w:val="20"/>
                      <w:szCs w:val="20"/>
                      <w:lang w:val="hu-HU"/>
                    </w:rPr>
                    <w:t>a</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A6A6A6"/>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A6A6A6"/>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A6A6A6"/>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681F19" w:rsidP="002A1113">
                  <w:pPr>
                    <w:keepNext/>
                    <w:spacing w:line="360" w:lineRule="auto"/>
                    <w:jc w:val="center"/>
                    <w:rPr>
                      <w:rFonts w:ascii="Arial" w:hAnsi="Arial"/>
                      <w:sz w:val="20"/>
                      <w:szCs w:val="20"/>
                      <w:lang w:val="hu-HU"/>
                    </w:rPr>
                  </w:pPr>
                  <w:r w:rsidRPr="00CA43A9">
                    <w:rPr>
                      <w:rFonts w:ascii="Arial" w:hAnsi="Arial"/>
                      <w:sz w:val="20"/>
                      <w:szCs w:val="20"/>
                      <w:lang w:val="hu-HU"/>
                    </w:rPr>
                    <w:t>f</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shd w:val="clear" w:color="auto" w:fill="A6A6A6"/>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A6A6A6"/>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8C8C8C"/>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8C8C8C"/>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681F19" w:rsidP="002A1113">
                  <w:pPr>
                    <w:keepNext/>
                    <w:spacing w:line="360" w:lineRule="auto"/>
                    <w:jc w:val="center"/>
                    <w:rPr>
                      <w:rFonts w:ascii="Arial" w:hAnsi="Arial"/>
                      <w:sz w:val="20"/>
                      <w:szCs w:val="20"/>
                      <w:lang w:val="hu-HU"/>
                    </w:rPr>
                  </w:pPr>
                  <w:r w:rsidRPr="00CA43A9">
                    <w:rPr>
                      <w:rFonts w:ascii="Arial" w:hAnsi="Arial"/>
                      <w:sz w:val="20"/>
                      <w:szCs w:val="20"/>
                      <w:lang w:val="hu-HU"/>
                    </w:rPr>
                    <w:t>e</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shd w:val="clear" w:color="auto" w:fill="8C8C8C"/>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737373"/>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737373"/>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r>
            <w:tr w:rsidR="003A0AD7" w:rsidRPr="00CA43A9" w:rsidTr="002A1113">
              <w:tc>
                <w:tcPr>
                  <w:tcW w:w="0" w:type="auto"/>
                  <w:tcBorders>
                    <w:top w:val="single" w:sz="4" w:space="0" w:color="auto"/>
                    <w:left w:val="single" w:sz="4" w:space="0" w:color="auto"/>
                    <w:bottom w:val="single" w:sz="4" w:space="0" w:color="auto"/>
                    <w:right w:val="single" w:sz="4" w:space="0" w:color="auto"/>
                  </w:tcBorders>
                </w:tcPr>
                <w:p w:rsidR="003A0AD7" w:rsidRPr="00CA43A9" w:rsidRDefault="00681F19" w:rsidP="002A1113">
                  <w:pPr>
                    <w:keepNext/>
                    <w:spacing w:line="360" w:lineRule="auto"/>
                    <w:jc w:val="center"/>
                    <w:rPr>
                      <w:rFonts w:ascii="Arial" w:hAnsi="Arial"/>
                      <w:sz w:val="20"/>
                      <w:szCs w:val="20"/>
                      <w:lang w:val="hu-HU"/>
                    </w:rPr>
                  </w:pPr>
                  <w:r w:rsidRPr="00CA43A9">
                    <w:rPr>
                      <w:rFonts w:ascii="Arial" w:hAnsi="Arial"/>
                      <w:sz w:val="20"/>
                      <w:szCs w:val="20"/>
                      <w:lang w:val="hu-HU"/>
                    </w:rPr>
                    <w:t>g</w:t>
                  </w: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rPr>
                      <w:rFonts w:ascii="Arial" w:hAnsi="Arial"/>
                      <w:sz w:val="20"/>
                      <w:szCs w:val="20"/>
                      <w:lang w:val="hu-HU"/>
                    </w:rPr>
                  </w:pPr>
                </w:p>
              </w:tc>
              <w:tc>
                <w:tcPr>
                  <w:tcW w:w="0" w:type="auto"/>
                  <w:tcBorders>
                    <w:top w:val="single" w:sz="4" w:space="0" w:color="auto"/>
                    <w:left w:val="single" w:sz="4" w:space="0" w:color="auto"/>
                    <w:bottom w:val="single" w:sz="4" w:space="0" w:color="auto"/>
                    <w:right w:val="single" w:sz="4" w:space="0" w:color="auto"/>
                  </w:tcBorders>
                  <w:shd w:val="clear" w:color="auto" w:fill="737373"/>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c>
                <w:tcPr>
                  <w:tcW w:w="0" w:type="auto"/>
                  <w:tcBorders>
                    <w:top w:val="single" w:sz="4" w:space="0" w:color="auto"/>
                    <w:left w:val="single" w:sz="4" w:space="0" w:color="auto"/>
                    <w:bottom w:val="single" w:sz="4" w:space="0" w:color="auto"/>
                    <w:right w:val="single" w:sz="4" w:space="0" w:color="auto"/>
                  </w:tcBorders>
                  <w:shd w:val="clear" w:color="auto" w:fill="737373"/>
                </w:tcPr>
                <w:p w:rsidR="003A0AD7" w:rsidRPr="00CA43A9" w:rsidRDefault="003A0AD7" w:rsidP="002A1113">
                  <w:pPr>
                    <w:keepNext/>
                    <w:spacing w:line="360" w:lineRule="auto"/>
                    <w:rPr>
                      <w:rFonts w:ascii="Arial" w:hAnsi="Arial"/>
                      <w:sz w:val="20"/>
                      <w:szCs w:val="20"/>
                      <w:lang w:val="hu-HU"/>
                    </w:rPr>
                  </w:pPr>
                  <w:r w:rsidRPr="00CA43A9">
                    <w:rPr>
                      <w:rFonts w:ascii="Arial" w:hAnsi="Arial"/>
                      <w:sz w:val="20"/>
                      <w:szCs w:val="20"/>
                      <w:lang w:val="hu-HU"/>
                    </w:rPr>
                    <w:t>1</w:t>
                  </w:r>
                </w:p>
              </w:tc>
            </w:tr>
          </w:tbl>
          <w:p w:rsidR="003A0AD7" w:rsidRPr="00CA43A9" w:rsidRDefault="003A0AD7" w:rsidP="002A1113">
            <w:pPr>
              <w:keepNext/>
              <w:spacing w:line="360" w:lineRule="auto"/>
              <w:rPr>
                <w:rFonts w:ascii="Arial" w:hAnsi="Arial"/>
                <w:sz w:val="20"/>
                <w:szCs w:val="20"/>
                <w:lang w:val="hu-HU"/>
              </w:rPr>
            </w:pPr>
          </w:p>
        </w:tc>
      </w:tr>
    </w:tbl>
    <w:p w:rsidR="003A0AD7" w:rsidRPr="00CA43A9" w:rsidRDefault="003A0AD7" w:rsidP="003A0AD7">
      <w:pPr>
        <w:spacing w:line="360" w:lineRule="auto"/>
        <w:jc w:val="both"/>
        <w:rPr>
          <w:rFonts w:ascii="Arial" w:hAnsi="Arial"/>
          <w:lang w:val="hu-HU"/>
        </w:rPr>
      </w:pPr>
    </w:p>
    <w:p w:rsidR="003A0AD7" w:rsidRPr="00CA43A9" w:rsidRDefault="003A0AD7" w:rsidP="003A0AD7">
      <w:pPr>
        <w:spacing w:line="360" w:lineRule="auto"/>
        <w:jc w:val="both"/>
        <w:rPr>
          <w:lang w:val="hu-HU"/>
        </w:rPr>
      </w:pPr>
      <w:r w:rsidRPr="00CA43A9">
        <w:rPr>
          <w:lang w:val="hu-HU"/>
        </w:rPr>
        <w:t>Az ’</w:t>
      </w:r>
      <w:proofErr w:type="spellStart"/>
      <w:r w:rsidRPr="00CA43A9">
        <w:rPr>
          <w:lang w:val="hu-HU"/>
        </w:rPr>
        <w:t>édestestvére</w:t>
      </w:r>
      <w:proofErr w:type="spellEnd"/>
      <w:r w:rsidRPr="00CA43A9">
        <w:rPr>
          <w:lang w:val="hu-HU"/>
        </w:rPr>
        <w:t>’ reláció ekvivalencia reláció (azzal a kis hibával, hogy mindenki testvére önmagának), míg a ’</w:t>
      </w:r>
      <w:proofErr w:type="spellStart"/>
      <w:r w:rsidRPr="00CA43A9">
        <w:rPr>
          <w:lang w:val="hu-HU"/>
        </w:rPr>
        <w:t>féltestvére</w:t>
      </w:r>
      <w:proofErr w:type="spellEnd"/>
      <w:r w:rsidRPr="00CA43A9">
        <w:rPr>
          <w:lang w:val="hu-HU"/>
        </w:rPr>
        <w:t xml:space="preserve">’ reláció tolerancia reláció. Mindkét relációt meghatározzák az ekvivalencia illetve a tolerancia osztályok. Két elem akkor és csak akkor ekvivalens, ha van </w:t>
      </w:r>
      <w:r w:rsidRPr="00CA43A9">
        <w:rPr>
          <w:lang w:val="hu-HU"/>
        </w:rPr>
        <w:lastRenderedPageBreak/>
        <w:t xml:space="preserve">őket tartalmazó </w:t>
      </w:r>
      <w:r w:rsidRPr="00CA43A9">
        <w:rPr>
          <w:i/>
          <w:iCs/>
          <w:lang w:val="hu-HU"/>
        </w:rPr>
        <w:t>ekvivalencia osztály</w:t>
      </w:r>
      <w:r w:rsidRPr="00CA43A9">
        <w:rPr>
          <w:lang w:val="hu-HU"/>
        </w:rPr>
        <w:t xml:space="preserve">, és ehhez hasonlóan, két elem akkor hasonlít egymásra – akkor van tolerancia relációban – ha van őket tartalmazó </w:t>
      </w:r>
      <w:r w:rsidRPr="00CA43A9">
        <w:rPr>
          <w:i/>
          <w:iCs/>
          <w:lang w:val="hu-HU"/>
        </w:rPr>
        <w:t>tolerancia osztály</w:t>
      </w:r>
      <w:r w:rsidRPr="00CA43A9">
        <w:rPr>
          <w:lang w:val="hu-HU"/>
        </w:rPr>
        <w:t xml:space="preserve">. Az előbbiek </w:t>
      </w:r>
      <w:proofErr w:type="gramStart"/>
      <w:r w:rsidRPr="00CA43A9">
        <w:rPr>
          <w:lang w:val="hu-HU"/>
        </w:rPr>
        <w:t>a</w:t>
      </w:r>
      <w:proofErr w:type="gramEnd"/>
      <w:r w:rsidRPr="00CA43A9">
        <w:rPr>
          <w:lang w:val="hu-HU"/>
        </w:rPr>
        <w:t xml:space="preserve"> </w:t>
      </w:r>
      <w:r w:rsidRPr="00CA43A9">
        <w:rPr>
          <w:lang w:val="hu-HU"/>
        </w:rPr>
        <w:sym w:font="Symbol" w:char="F07B"/>
      </w:r>
      <w:proofErr w:type="spellStart"/>
      <w:r w:rsidRPr="00CA43A9">
        <w:rPr>
          <w:lang w:val="hu-HU"/>
        </w:rPr>
        <w:t>a</w:t>
      </w:r>
      <w:proofErr w:type="spellEnd"/>
      <w:r w:rsidRPr="00CA43A9">
        <w:rPr>
          <w:lang w:val="hu-HU"/>
        </w:rPr>
        <w:t>,c</w:t>
      </w:r>
      <w:r w:rsidRPr="00CA43A9">
        <w:rPr>
          <w:lang w:val="hu-HU"/>
        </w:rPr>
        <w:sym w:font="Symbol" w:char="F07D"/>
      </w:r>
      <w:r w:rsidRPr="00CA43A9">
        <w:rPr>
          <w:lang w:val="hu-HU"/>
        </w:rPr>
        <w:t xml:space="preserve"> </w:t>
      </w:r>
      <w:r w:rsidRPr="00CA43A9">
        <w:rPr>
          <w:lang w:val="hu-HU"/>
        </w:rPr>
        <w:sym w:font="Symbol" w:char="F07B"/>
      </w:r>
      <w:r w:rsidRPr="00CA43A9">
        <w:rPr>
          <w:lang w:val="hu-HU"/>
        </w:rPr>
        <w:t>b</w:t>
      </w:r>
      <w:r w:rsidRPr="00CA43A9">
        <w:rPr>
          <w:lang w:val="hu-HU"/>
        </w:rPr>
        <w:sym w:font="Symbol" w:char="F07D"/>
      </w:r>
      <w:r w:rsidRPr="00CA43A9">
        <w:rPr>
          <w:lang w:val="hu-HU"/>
        </w:rPr>
        <w:t xml:space="preserve"> </w:t>
      </w:r>
      <w:r w:rsidRPr="00CA43A9">
        <w:rPr>
          <w:lang w:val="hu-HU"/>
        </w:rPr>
        <w:sym w:font="Symbol" w:char="F07B"/>
      </w:r>
      <w:r w:rsidRPr="00CA43A9">
        <w:rPr>
          <w:lang w:val="hu-HU"/>
        </w:rPr>
        <w:t>d</w:t>
      </w:r>
      <w:r w:rsidRPr="00CA43A9">
        <w:rPr>
          <w:lang w:val="hu-HU"/>
        </w:rPr>
        <w:sym w:font="Symbol" w:char="F07D"/>
      </w:r>
      <w:r w:rsidRPr="00CA43A9">
        <w:rPr>
          <w:lang w:val="hu-HU"/>
        </w:rPr>
        <w:t xml:space="preserve"> </w:t>
      </w:r>
      <w:r w:rsidRPr="00CA43A9">
        <w:rPr>
          <w:lang w:val="hu-HU"/>
        </w:rPr>
        <w:sym w:font="Symbol" w:char="F07B"/>
      </w:r>
      <w:r w:rsidRPr="00CA43A9">
        <w:rPr>
          <w:lang w:val="hu-HU"/>
        </w:rPr>
        <w:t>e</w:t>
      </w:r>
      <w:r w:rsidRPr="00CA43A9">
        <w:rPr>
          <w:lang w:val="hu-HU"/>
        </w:rPr>
        <w:sym w:font="Symbol" w:char="F07D"/>
      </w:r>
      <w:r w:rsidRPr="00CA43A9">
        <w:rPr>
          <w:lang w:val="hu-HU"/>
        </w:rPr>
        <w:t xml:space="preserve"> </w:t>
      </w:r>
      <w:r w:rsidRPr="00CA43A9">
        <w:rPr>
          <w:lang w:val="hu-HU"/>
        </w:rPr>
        <w:sym w:font="Symbol" w:char="F07B"/>
      </w:r>
      <w:r w:rsidRPr="00CA43A9">
        <w:rPr>
          <w:lang w:val="hu-HU"/>
        </w:rPr>
        <w:t>f</w:t>
      </w:r>
      <w:r w:rsidRPr="00CA43A9">
        <w:rPr>
          <w:lang w:val="hu-HU"/>
        </w:rPr>
        <w:sym w:font="Symbol" w:char="F07D"/>
      </w:r>
      <w:r w:rsidRPr="00CA43A9">
        <w:rPr>
          <w:lang w:val="hu-HU"/>
        </w:rPr>
        <w:t xml:space="preserve"> </w:t>
      </w:r>
      <w:r w:rsidRPr="00CA43A9">
        <w:rPr>
          <w:lang w:val="hu-HU"/>
        </w:rPr>
        <w:sym w:font="Symbol" w:char="F07B"/>
      </w:r>
      <w:r w:rsidRPr="00CA43A9">
        <w:rPr>
          <w:lang w:val="hu-HU"/>
        </w:rPr>
        <w:t>g</w:t>
      </w:r>
      <w:r w:rsidRPr="00CA43A9">
        <w:rPr>
          <w:lang w:val="hu-HU"/>
        </w:rPr>
        <w:sym w:font="Symbol" w:char="F07D"/>
      </w:r>
      <w:r w:rsidRPr="00CA43A9">
        <w:rPr>
          <w:lang w:val="hu-HU"/>
        </w:rPr>
        <w:t xml:space="preserve"> halmazok, míg a tolerancia osztályok a következők: </w:t>
      </w:r>
      <w:r w:rsidRPr="00CA43A9">
        <w:rPr>
          <w:lang w:val="hu-HU"/>
        </w:rPr>
        <w:sym w:font="Symbol" w:char="F07B"/>
      </w:r>
      <w:r w:rsidRPr="00CA43A9">
        <w:rPr>
          <w:lang w:val="hu-HU"/>
        </w:rPr>
        <w:t>b,d</w:t>
      </w:r>
      <w:r w:rsidRPr="00CA43A9">
        <w:rPr>
          <w:lang w:val="hu-HU"/>
        </w:rPr>
        <w:sym w:font="Symbol" w:char="F07D"/>
      </w:r>
      <w:r w:rsidRPr="00CA43A9">
        <w:rPr>
          <w:lang w:val="hu-HU"/>
        </w:rPr>
        <w:t xml:space="preserve"> </w:t>
      </w:r>
      <w:r w:rsidRPr="00CA43A9">
        <w:rPr>
          <w:lang w:val="hu-HU"/>
        </w:rPr>
        <w:sym w:font="Symbol" w:char="F07B"/>
      </w:r>
      <w:proofErr w:type="spellStart"/>
      <w:r w:rsidRPr="00CA43A9">
        <w:rPr>
          <w:lang w:val="hu-HU"/>
        </w:rPr>
        <w:t>d</w:t>
      </w:r>
      <w:proofErr w:type="spellEnd"/>
      <w:r w:rsidRPr="00CA43A9">
        <w:rPr>
          <w:lang w:val="hu-HU"/>
        </w:rPr>
        <w:t>,c,a</w:t>
      </w:r>
      <w:r w:rsidRPr="00CA43A9">
        <w:rPr>
          <w:lang w:val="hu-HU"/>
        </w:rPr>
        <w:sym w:font="Symbol" w:char="F07D"/>
      </w:r>
      <w:r w:rsidRPr="00CA43A9">
        <w:rPr>
          <w:lang w:val="hu-HU"/>
        </w:rPr>
        <w:t xml:space="preserve"> </w:t>
      </w:r>
      <w:r w:rsidRPr="00CA43A9">
        <w:rPr>
          <w:lang w:val="hu-HU"/>
        </w:rPr>
        <w:sym w:font="Symbol" w:char="F07B"/>
      </w:r>
      <w:r w:rsidRPr="00CA43A9">
        <w:rPr>
          <w:lang w:val="hu-HU"/>
        </w:rPr>
        <w:t>c,a,f</w:t>
      </w:r>
      <w:r w:rsidRPr="00CA43A9">
        <w:rPr>
          <w:lang w:val="hu-HU"/>
        </w:rPr>
        <w:sym w:font="Symbol" w:char="F07D"/>
      </w:r>
      <w:r w:rsidRPr="00CA43A9">
        <w:rPr>
          <w:lang w:val="hu-HU"/>
        </w:rPr>
        <w:t xml:space="preserve"> </w:t>
      </w:r>
      <w:r w:rsidRPr="00CA43A9">
        <w:rPr>
          <w:lang w:val="hu-HU"/>
        </w:rPr>
        <w:sym w:font="Symbol" w:char="F07B"/>
      </w:r>
      <w:proofErr w:type="spellStart"/>
      <w:r w:rsidRPr="00CA43A9">
        <w:rPr>
          <w:lang w:val="hu-HU"/>
        </w:rPr>
        <w:t>f</w:t>
      </w:r>
      <w:proofErr w:type="spellEnd"/>
      <w:r w:rsidRPr="00CA43A9">
        <w:rPr>
          <w:lang w:val="hu-HU"/>
        </w:rPr>
        <w:t>,e</w:t>
      </w:r>
      <w:r w:rsidRPr="00CA43A9">
        <w:rPr>
          <w:lang w:val="hu-HU"/>
        </w:rPr>
        <w:sym w:font="Symbol" w:char="F07D"/>
      </w:r>
      <w:r w:rsidRPr="00CA43A9">
        <w:rPr>
          <w:lang w:val="hu-HU"/>
        </w:rPr>
        <w:t xml:space="preserve"> </w:t>
      </w:r>
      <w:r w:rsidRPr="00CA43A9">
        <w:rPr>
          <w:lang w:val="hu-HU"/>
        </w:rPr>
        <w:sym w:font="Symbol" w:char="F07B"/>
      </w:r>
      <w:proofErr w:type="spellStart"/>
      <w:r w:rsidRPr="00CA43A9">
        <w:rPr>
          <w:lang w:val="hu-HU"/>
        </w:rPr>
        <w:t>e</w:t>
      </w:r>
      <w:proofErr w:type="spellEnd"/>
      <w:r w:rsidRPr="00CA43A9">
        <w:rPr>
          <w:lang w:val="hu-HU"/>
        </w:rPr>
        <w:t>,g</w:t>
      </w:r>
      <w:r w:rsidRPr="00CA43A9">
        <w:rPr>
          <w:lang w:val="hu-HU"/>
        </w:rPr>
        <w:sym w:font="Symbol" w:char="F07D"/>
      </w:r>
      <w:r w:rsidRPr="00CA43A9">
        <w:rPr>
          <w:lang w:val="hu-HU"/>
        </w:rPr>
        <w:t>.</w:t>
      </w:r>
      <w:r w:rsidRPr="00CA43A9">
        <w:rPr>
          <w:rStyle w:val="Vgjegyzet-hivatkozs"/>
          <w:lang w:val="hu-HU"/>
        </w:rPr>
        <w:endnoteReference w:id="21"/>
      </w:r>
    </w:p>
    <w:p w:rsidR="003A0AD7" w:rsidRPr="00CA43A9" w:rsidRDefault="003A0AD7" w:rsidP="003A0AD7">
      <w:pPr>
        <w:spacing w:line="360" w:lineRule="auto"/>
        <w:rPr>
          <w:lang w:val="hu-HU"/>
        </w:rPr>
      </w:pPr>
    </w:p>
    <w:p w:rsidR="00F02472" w:rsidRPr="00CA43A9" w:rsidRDefault="007B431A" w:rsidP="00F02472">
      <w:pPr>
        <w:spacing w:line="360" w:lineRule="auto"/>
        <w:jc w:val="both"/>
        <w:outlineLvl w:val="2"/>
        <w:rPr>
          <w:lang w:val="hu-HU"/>
        </w:rPr>
      </w:pPr>
      <w:bookmarkStart w:id="43" w:name="_Toc310336564"/>
      <w:bookmarkStart w:id="44" w:name="_Toc310691728"/>
      <w:r>
        <w:rPr>
          <w:lang w:val="hu-HU"/>
        </w:rPr>
        <w:t>1.2. Példa: a látás</w:t>
      </w:r>
      <w:bookmarkEnd w:id="43"/>
      <w:bookmarkEnd w:id="44"/>
    </w:p>
    <w:p w:rsidR="003A0AD7" w:rsidRPr="00CA43A9" w:rsidRDefault="003A0AD7" w:rsidP="003A0AD7">
      <w:pPr>
        <w:spacing w:line="360" w:lineRule="auto"/>
        <w:jc w:val="both"/>
        <w:rPr>
          <w:sz w:val="20"/>
          <w:szCs w:val="20"/>
          <w:lang w:val="hu-HU"/>
        </w:rPr>
      </w:pPr>
      <w:r w:rsidRPr="00CA43A9">
        <w:rPr>
          <w:lang w:val="hu-HU"/>
        </w:rPr>
        <w:t>Legyen ’d’ a szem felbontóképességének határa, olyan kis érték, amelyen belül lévő pontokat a szem nem tudja megkülönböztetni egymástól. Vegyünk fel egy egyenes szakaszon n osztáspontot úgy, hogy a szomszédos pontok egymástól való távolsága kisebb legyen, mint d. A szakaszon lévő egymás melletti pontok nyilván nem különböztethetők meg egymástól, de a szakasz távolabbi pontjai már igen. Nevezzünk két pontot hasonlónak, ha a szakaszon lévő távolságuk kisebb, mint d. A pontokat nevezzük el az első tíz természetes számmal, és tételezzük föl, hogy a szem azon pontokat tudja megkülönböztetni, amelyek három egységnél távolabb vannak. A három egységen belüli pontokat így hasonlónak fogjuk tekinteni. Ennek a relációnak a táblázatát mutatja a következő ábra. Az ábrán jól látszanak az egymásba átfolyó tolerancia osztályok. Két pont összemosódik – nem megkülönböztethető – ha egy tolerancia osztályba esik.</w:t>
      </w:r>
    </w:p>
    <w:p w:rsidR="003A0AD7" w:rsidRPr="00CA43A9" w:rsidRDefault="003A0AD7" w:rsidP="003A0AD7">
      <w:pPr>
        <w:spacing w:line="360" w:lineRule="auto"/>
        <w:jc w:val="both"/>
        <w:rPr>
          <w:rFonts w:ascii="Arial" w:hAnsi="Arial"/>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4"/>
        <w:gridCol w:w="776"/>
        <w:gridCol w:w="776"/>
        <w:gridCol w:w="776"/>
        <w:gridCol w:w="776"/>
        <w:gridCol w:w="776"/>
        <w:gridCol w:w="776"/>
        <w:gridCol w:w="777"/>
        <w:gridCol w:w="777"/>
        <w:gridCol w:w="777"/>
        <w:gridCol w:w="777"/>
      </w:tblGrid>
      <w:tr w:rsidR="003A0AD7" w:rsidRPr="00CA43A9" w:rsidTr="002A1113">
        <w:tc>
          <w:tcPr>
            <w:tcW w:w="1364" w:type="dxa"/>
            <w:tcBorders>
              <w:top w:val="single" w:sz="4" w:space="0" w:color="auto"/>
              <w:left w:val="single" w:sz="4" w:space="0" w:color="auto"/>
              <w:bottom w:val="double" w:sz="4" w:space="0" w:color="auto"/>
              <w:right w:val="double" w:sz="4" w:space="0" w:color="auto"/>
            </w:tcBorders>
          </w:tcPr>
          <w:p w:rsidR="003A0AD7" w:rsidRPr="00CA43A9" w:rsidRDefault="003A0AD7" w:rsidP="002A1113">
            <w:pPr>
              <w:keepNext/>
              <w:spacing w:line="360" w:lineRule="auto"/>
              <w:jc w:val="both"/>
              <w:rPr>
                <w:rFonts w:ascii="Arial" w:hAnsi="Arial"/>
                <w:sz w:val="16"/>
                <w:szCs w:val="16"/>
                <w:lang w:val="hu-HU"/>
              </w:rPr>
            </w:pPr>
            <w:r w:rsidRPr="00CA43A9">
              <w:rPr>
                <w:rFonts w:ascii="Arial" w:hAnsi="Arial"/>
                <w:sz w:val="16"/>
                <w:szCs w:val="16"/>
                <w:lang w:val="hu-HU"/>
              </w:rPr>
              <w:t>Felbontóképesség</w:t>
            </w:r>
          </w:p>
        </w:tc>
        <w:tc>
          <w:tcPr>
            <w:tcW w:w="792" w:type="dxa"/>
            <w:tcBorders>
              <w:top w:val="single" w:sz="4" w:space="0" w:color="auto"/>
              <w:left w:val="double" w:sz="4" w:space="0" w:color="auto"/>
              <w:bottom w:val="doub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0</w:t>
            </w:r>
          </w:p>
        </w:tc>
        <w:tc>
          <w:tcPr>
            <w:tcW w:w="792" w:type="dxa"/>
            <w:tcBorders>
              <w:top w:val="single" w:sz="4" w:space="0" w:color="auto"/>
              <w:left w:val="single" w:sz="4" w:space="0" w:color="auto"/>
              <w:bottom w:val="doub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single" w:sz="4" w:space="0" w:color="auto"/>
              <w:left w:val="single" w:sz="4" w:space="0" w:color="auto"/>
              <w:bottom w:val="doub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2</w:t>
            </w:r>
          </w:p>
        </w:tc>
        <w:tc>
          <w:tcPr>
            <w:tcW w:w="792" w:type="dxa"/>
            <w:tcBorders>
              <w:top w:val="single" w:sz="4" w:space="0" w:color="auto"/>
              <w:left w:val="single" w:sz="4" w:space="0" w:color="auto"/>
              <w:bottom w:val="doub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3</w:t>
            </w:r>
          </w:p>
        </w:tc>
        <w:tc>
          <w:tcPr>
            <w:tcW w:w="792" w:type="dxa"/>
            <w:tcBorders>
              <w:top w:val="single" w:sz="4" w:space="0" w:color="auto"/>
              <w:left w:val="single" w:sz="4" w:space="0" w:color="auto"/>
              <w:bottom w:val="doub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4</w:t>
            </w:r>
          </w:p>
        </w:tc>
        <w:tc>
          <w:tcPr>
            <w:tcW w:w="792" w:type="dxa"/>
            <w:tcBorders>
              <w:top w:val="single" w:sz="4" w:space="0" w:color="auto"/>
              <w:left w:val="single" w:sz="4" w:space="0" w:color="auto"/>
              <w:bottom w:val="doub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5</w:t>
            </w:r>
          </w:p>
        </w:tc>
        <w:tc>
          <w:tcPr>
            <w:tcW w:w="793" w:type="dxa"/>
            <w:tcBorders>
              <w:top w:val="single" w:sz="4" w:space="0" w:color="auto"/>
              <w:left w:val="single" w:sz="4" w:space="0" w:color="auto"/>
              <w:bottom w:val="doub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6</w:t>
            </w:r>
          </w:p>
        </w:tc>
        <w:tc>
          <w:tcPr>
            <w:tcW w:w="793" w:type="dxa"/>
            <w:tcBorders>
              <w:top w:val="single" w:sz="4" w:space="0" w:color="auto"/>
              <w:left w:val="single" w:sz="4" w:space="0" w:color="auto"/>
              <w:bottom w:val="doub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7</w:t>
            </w:r>
          </w:p>
        </w:tc>
        <w:tc>
          <w:tcPr>
            <w:tcW w:w="793" w:type="dxa"/>
            <w:tcBorders>
              <w:top w:val="single" w:sz="4" w:space="0" w:color="auto"/>
              <w:left w:val="single" w:sz="4" w:space="0" w:color="auto"/>
              <w:bottom w:val="doub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8</w:t>
            </w:r>
          </w:p>
        </w:tc>
        <w:tc>
          <w:tcPr>
            <w:tcW w:w="793" w:type="dxa"/>
            <w:tcBorders>
              <w:top w:val="single" w:sz="4" w:space="0" w:color="auto"/>
              <w:left w:val="single" w:sz="4" w:space="0" w:color="auto"/>
              <w:bottom w:val="doub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9</w:t>
            </w:r>
          </w:p>
        </w:tc>
      </w:tr>
      <w:tr w:rsidR="003A0AD7" w:rsidRPr="00CA43A9" w:rsidTr="002A1113">
        <w:tc>
          <w:tcPr>
            <w:tcW w:w="1364" w:type="dxa"/>
            <w:tcBorders>
              <w:top w:val="double" w:sz="4" w:space="0" w:color="auto"/>
              <w:left w:val="single" w:sz="4" w:space="0" w:color="auto"/>
              <w:bottom w:val="single" w:sz="4" w:space="0" w:color="auto"/>
              <w:right w:val="double" w:sz="4" w:space="0" w:color="auto"/>
            </w:tcBorders>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0</w:t>
            </w:r>
          </w:p>
        </w:tc>
        <w:tc>
          <w:tcPr>
            <w:tcW w:w="792" w:type="dxa"/>
            <w:tcBorders>
              <w:top w:val="double" w:sz="4" w:space="0" w:color="auto"/>
              <w:left w:val="double" w:sz="4" w:space="0" w:color="auto"/>
              <w:bottom w:val="single" w:sz="4" w:space="0" w:color="auto"/>
              <w:right w:val="single" w:sz="4" w:space="0" w:color="auto"/>
            </w:tcBorders>
            <w:shd w:val="clear" w:color="auto" w:fill="606060"/>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double" w:sz="4" w:space="0" w:color="auto"/>
              <w:left w:val="single" w:sz="4" w:space="0" w:color="auto"/>
              <w:bottom w:val="single" w:sz="4" w:space="0" w:color="auto"/>
              <w:right w:val="single" w:sz="4" w:space="0" w:color="auto"/>
            </w:tcBorders>
            <w:shd w:val="clear" w:color="auto" w:fill="606060"/>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double" w:sz="4" w:space="0" w:color="auto"/>
              <w:left w:val="single" w:sz="4" w:space="0" w:color="auto"/>
              <w:bottom w:val="single" w:sz="4" w:space="0" w:color="auto"/>
              <w:right w:val="single" w:sz="4" w:space="0" w:color="auto"/>
            </w:tcBorders>
            <w:shd w:val="clear" w:color="auto" w:fill="606060"/>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doub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doub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doub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3" w:type="dxa"/>
            <w:tcBorders>
              <w:top w:val="doub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3" w:type="dxa"/>
            <w:tcBorders>
              <w:top w:val="doub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3" w:type="dxa"/>
            <w:tcBorders>
              <w:top w:val="doub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3" w:type="dxa"/>
            <w:tcBorders>
              <w:top w:val="doub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r>
      <w:tr w:rsidR="003A0AD7" w:rsidRPr="00CA43A9" w:rsidTr="002A1113">
        <w:tc>
          <w:tcPr>
            <w:tcW w:w="1364" w:type="dxa"/>
            <w:tcBorders>
              <w:top w:val="single" w:sz="4" w:space="0" w:color="auto"/>
              <w:left w:val="single" w:sz="4" w:space="0" w:color="auto"/>
              <w:bottom w:val="single" w:sz="4" w:space="0" w:color="auto"/>
              <w:right w:val="double" w:sz="4" w:space="0" w:color="auto"/>
            </w:tcBorders>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single" w:sz="4" w:space="0" w:color="auto"/>
              <w:left w:val="double" w:sz="4" w:space="0" w:color="auto"/>
              <w:bottom w:val="single" w:sz="4" w:space="0" w:color="auto"/>
              <w:right w:val="single" w:sz="4" w:space="0" w:color="auto"/>
            </w:tcBorders>
            <w:shd w:val="clear" w:color="auto" w:fill="606060"/>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single" w:sz="4" w:space="0" w:color="auto"/>
              <w:left w:val="single" w:sz="4" w:space="0" w:color="auto"/>
              <w:bottom w:val="single" w:sz="4" w:space="0" w:color="auto"/>
              <w:right w:val="single" w:sz="4" w:space="0" w:color="auto"/>
            </w:tcBorders>
            <w:shd w:val="clear" w:color="auto" w:fill="737373"/>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single" w:sz="4" w:space="0" w:color="auto"/>
              <w:left w:val="single" w:sz="4" w:space="0" w:color="auto"/>
              <w:bottom w:val="single" w:sz="4" w:space="0" w:color="auto"/>
              <w:right w:val="single" w:sz="4" w:space="0" w:color="auto"/>
            </w:tcBorders>
            <w:shd w:val="clear" w:color="auto" w:fill="737373"/>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single" w:sz="4" w:space="0" w:color="auto"/>
              <w:left w:val="single" w:sz="4" w:space="0" w:color="auto"/>
              <w:bottom w:val="single" w:sz="4" w:space="0" w:color="auto"/>
              <w:right w:val="single" w:sz="4" w:space="0" w:color="auto"/>
            </w:tcBorders>
            <w:shd w:val="clear" w:color="auto" w:fill="737373"/>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3"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3"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3"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3"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r>
      <w:tr w:rsidR="003A0AD7" w:rsidRPr="00CA43A9" w:rsidTr="002A1113">
        <w:tc>
          <w:tcPr>
            <w:tcW w:w="1364" w:type="dxa"/>
            <w:tcBorders>
              <w:top w:val="single" w:sz="4" w:space="0" w:color="auto"/>
              <w:left w:val="single" w:sz="4" w:space="0" w:color="auto"/>
              <w:bottom w:val="single" w:sz="4" w:space="0" w:color="auto"/>
              <w:right w:val="double" w:sz="4" w:space="0" w:color="auto"/>
            </w:tcBorders>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2</w:t>
            </w:r>
          </w:p>
        </w:tc>
        <w:tc>
          <w:tcPr>
            <w:tcW w:w="792" w:type="dxa"/>
            <w:tcBorders>
              <w:top w:val="single" w:sz="4" w:space="0" w:color="auto"/>
              <w:left w:val="double" w:sz="4" w:space="0" w:color="auto"/>
              <w:bottom w:val="single" w:sz="4" w:space="0" w:color="auto"/>
              <w:right w:val="single" w:sz="4" w:space="0" w:color="auto"/>
            </w:tcBorders>
            <w:shd w:val="clear" w:color="auto" w:fill="606060"/>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single" w:sz="4" w:space="0" w:color="auto"/>
              <w:left w:val="single" w:sz="4" w:space="0" w:color="auto"/>
              <w:bottom w:val="single" w:sz="4" w:space="0" w:color="auto"/>
              <w:right w:val="single" w:sz="4" w:space="0" w:color="auto"/>
            </w:tcBorders>
            <w:shd w:val="clear" w:color="auto" w:fill="737373"/>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single" w:sz="4" w:space="0" w:color="auto"/>
              <w:left w:val="single" w:sz="4" w:space="0" w:color="auto"/>
              <w:bottom w:val="single" w:sz="4" w:space="0" w:color="auto"/>
              <w:right w:val="single" w:sz="4" w:space="0" w:color="auto"/>
            </w:tcBorders>
            <w:shd w:val="clear" w:color="auto" w:fill="8C8C8C"/>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single" w:sz="4" w:space="0" w:color="auto"/>
              <w:left w:val="single" w:sz="4" w:space="0" w:color="auto"/>
              <w:bottom w:val="single" w:sz="4" w:space="0" w:color="auto"/>
              <w:right w:val="single" w:sz="4" w:space="0" w:color="auto"/>
            </w:tcBorders>
            <w:shd w:val="clear" w:color="auto" w:fill="8C8C8C"/>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single" w:sz="4" w:space="0" w:color="auto"/>
              <w:left w:val="single" w:sz="4" w:space="0" w:color="auto"/>
              <w:bottom w:val="single" w:sz="4" w:space="0" w:color="auto"/>
              <w:right w:val="single" w:sz="4" w:space="0" w:color="auto"/>
            </w:tcBorders>
            <w:shd w:val="clear" w:color="auto" w:fill="8C8C8C"/>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3"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3"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3"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3"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r>
      <w:tr w:rsidR="003A0AD7" w:rsidRPr="00CA43A9" w:rsidTr="002A1113">
        <w:tc>
          <w:tcPr>
            <w:tcW w:w="1364" w:type="dxa"/>
            <w:tcBorders>
              <w:top w:val="single" w:sz="4" w:space="0" w:color="auto"/>
              <w:left w:val="single" w:sz="4" w:space="0" w:color="auto"/>
              <w:bottom w:val="single" w:sz="4" w:space="0" w:color="auto"/>
              <w:right w:val="double" w:sz="4" w:space="0" w:color="auto"/>
            </w:tcBorders>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3</w:t>
            </w:r>
          </w:p>
        </w:tc>
        <w:tc>
          <w:tcPr>
            <w:tcW w:w="792" w:type="dxa"/>
            <w:tcBorders>
              <w:top w:val="single" w:sz="4" w:space="0" w:color="auto"/>
              <w:left w:val="doub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shd w:val="clear" w:color="auto" w:fill="737373"/>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single" w:sz="4" w:space="0" w:color="auto"/>
              <w:left w:val="single" w:sz="4" w:space="0" w:color="auto"/>
              <w:bottom w:val="single" w:sz="4" w:space="0" w:color="auto"/>
              <w:right w:val="single" w:sz="4" w:space="0" w:color="auto"/>
            </w:tcBorders>
            <w:shd w:val="clear" w:color="auto" w:fill="8C8C8C"/>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single" w:sz="4" w:space="0" w:color="auto"/>
              <w:left w:val="single" w:sz="4" w:space="0" w:color="auto"/>
              <w:bottom w:val="single" w:sz="4" w:space="0" w:color="auto"/>
              <w:right w:val="single" w:sz="4" w:space="0" w:color="auto"/>
            </w:tcBorders>
            <w:shd w:val="clear" w:color="auto" w:fill="A0A0A0"/>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single" w:sz="4" w:space="0" w:color="auto"/>
              <w:left w:val="single" w:sz="4" w:space="0" w:color="auto"/>
              <w:bottom w:val="single" w:sz="4" w:space="0" w:color="auto"/>
              <w:right w:val="single" w:sz="4" w:space="0" w:color="auto"/>
            </w:tcBorders>
            <w:shd w:val="clear" w:color="auto" w:fill="A0A0A0"/>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single" w:sz="4" w:space="0" w:color="auto"/>
              <w:left w:val="single" w:sz="4" w:space="0" w:color="auto"/>
              <w:bottom w:val="single" w:sz="4" w:space="0" w:color="auto"/>
              <w:right w:val="single" w:sz="4" w:space="0" w:color="auto"/>
            </w:tcBorders>
            <w:shd w:val="clear" w:color="auto" w:fill="A0A0A0"/>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3"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3"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3"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3"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r>
      <w:tr w:rsidR="003A0AD7" w:rsidRPr="00CA43A9" w:rsidTr="002A1113">
        <w:tc>
          <w:tcPr>
            <w:tcW w:w="1364" w:type="dxa"/>
            <w:tcBorders>
              <w:top w:val="single" w:sz="4" w:space="0" w:color="auto"/>
              <w:left w:val="single" w:sz="4" w:space="0" w:color="auto"/>
              <w:bottom w:val="single" w:sz="4" w:space="0" w:color="auto"/>
              <w:right w:val="double" w:sz="4" w:space="0" w:color="auto"/>
            </w:tcBorders>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4</w:t>
            </w:r>
          </w:p>
        </w:tc>
        <w:tc>
          <w:tcPr>
            <w:tcW w:w="792" w:type="dxa"/>
            <w:tcBorders>
              <w:top w:val="single" w:sz="4" w:space="0" w:color="auto"/>
              <w:left w:val="doub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shd w:val="clear" w:color="auto" w:fill="8C8C8C"/>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single" w:sz="4" w:space="0" w:color="auto"/>
              <w:left w:val="single" w:sz="4" w:space="0" w:color="auto"/>
              <w:bottom w:val="single" w:sz="4" w:space="0" w:color="auto"/>
              <w:right w:val="single" w:sz="4" w:space="0" w:color="auto"/>
            </w:tcBorders>
            <w:shd w:val="clear" w:color="auto" w:fill="A0A0A0"/>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single" w:sz="4" w:space="0" w:color="auto"/>
              <w:left w:val="single" w:sz="4" w:space="0" w:color="auto"/>
              <w:bottom w:val="single" w:sz="4" w:space="0" w:color="auto"/>
              <w:right w:val="single" w:sz="4" w:space="0" w:color="auto"/>
            </w:tcBorders>
            <w:shd w:val="clear" w:color="auto" w:fill="B3B3B3"/>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single" w:sz="4" w:space="0" w:color="auto"/>
              <w:left w:val="single" w:sz="4" w:space="0" w:color="auto"/>
              <w:bottom w:val="single" w:sz="4" w:space="0" w:color="auto"/>
              <w:right w:val="single" w:sz="4" w:space="0" w:color="auto"/>
            </w:tcBorders>
            <w:shd w:val="clear" w:color="auto" w:fill="B3B3B3"/>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3" w:type="dxa"/>
            <w:tcBorders>
              <w:top w:val="single" w:sz="4" w:space="0" w:color="auto"/>
              <w:left w:val="single" w:sz="4" w:space="0" w:color="auto"/>
              <w:bottom w:val="single" w:sz="4" w:space="0" w:color="auto"/>
              <w:right w:val="single" w:sz="4" w:space="0" w:color="auto"/>
            </w:tcBorders>
            <w:shd w:val="clear" w:color="auto" w:fill="B3B3B3"/>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3"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3"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3"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r>
      <w:tr w:rsidR="003A0AD7" w:rsidRPr="00CA43A9" w:rsidTr="002A1113">
        <w:tc>
          <w:tcPr>
            <w:tcW w:w="1364" w:type="dxa"/>
            <w:tcBorders>
              <w:top w:val="single" w:sz="4" w:space="0" w:color="auto"/>
              <w:left w:val="single" w:sz="4" w:space="0" w:color="auto"/>
              <w:bottom w:val="single" w:sz="4" w:space="0" w:color="auto"/>
              <w:right w:val="double" w:sz="4" w:space="0" w:color="auto"/>
            </w:tcBorders>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5</w:t>
            </w:r>
          </w:p>
        </w:tc>
        <w:tc>
          <w:tcPr>
            <w:tcW w:w="792" w:type="dxa"/>
            <w:tcBorders>
              <w:top w:val="single" w:sz="4" w:space="0" w:color="auto"/>
              <w:left w:val="doub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shd w:val="clear" w:color="auto" w:fill="A0A0A0"/>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single" w:sz="4" w:space="0" w:color="auto"/>
              <w:left w:val="single" w:sz="4" w:space="0" w:color="auto"/>
              <w:bottom w:val="single" w:sz="4" w:space="0" w:color="auto"/>
              <w:right w:val="single" w:sz="4" w:space="0" w:color="auto"/>
            </w:tcBorders>
            <w:shd w:val="clear" w:color="auto" w:fill="B3B3B3"/>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single" w:sz="4" w:space="0" w:color="auto"/>
              <w:left w:val="single" w:sz="4" w:space="0" w:color="auto"/>
              <w:bottom w:val="single" w:sz="4" w:space="0" w:color="auto"/>
              <w:right w:val="single" w:sz="4" w:space="0" w:color="auto"/>
            </w:tcBorders>
            <w:shd w:val="clear" w:color="auto" w:fill="CCCCCC"/>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3" w:type="dxa"/>
            <w:tcBorders>
              <w:top w:val="single" w:sz="4" w:space="0" w:color="auto"/>
              <w:left w:val="single" w:sz="4" w:space="0" w:color="auto"/>
              <w:bottom w:val="single" w:sz="4" w:space="0" w:color="auto"/>
              <w:right w:val="single" w:sz="4" w:space="0" w:color="auto"/>
            </w:tcBorders>
            <w:shd w:val="clear" w:color="auto" w:fill="CCCCCC"/>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3" w:type="dxa"/>
            <w:tcBorders>
              <w:top w:val="single" w:sz="4" w:space="0" w:color="auto"/>
              <w:left w:val="single" w:sz="4" w:space="0" w:color="auto"/>
              <w:bottom w:val="single" w:sz="4" w:space="0" w:color="auto"/>
              <w:right w:val="single" w:sz="4" w:space="0" w:color="auto"/>
            </w:tcBorders>
            <w:shd w:val="clear" w:color="auto" w:fill="CCCCCC"/>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3"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3"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r>
      <w:tr w:rsidR="003A0AD7" w:rsidRPr="00CA43A9" w:rsidTr="002A1113">
        <w:tc>
          <w:tcPr>
            <w:tcW w:w="1364" w:type="dxa"/>
            <w:tcBorders>
              <w:top w:val="single" w:sz="4" w:space="0" w:color="auto"/>
              <w:left w:val="single" w:sz="4" w:space="0" w:color="auto"/>
              <w:bottom w:val="single" w:sz="4" w:space="0" w:color="auto"/>
              <w:right w:val="double" w:sz="4" w:space="0" w:color="auto"/>
            </w:tcBorders>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6</w:t>
            </w:r>
          </w:p>
        </w:tc>
        <w:tc>
          <w:tcPr>
            <w:tcW w:w="792" w:type="dxa"/>
            <w:tcBorders>
              <w:top w:val="single" w:sz="4" w:space="0" w:color="auto"/>
              <w:left w:val="doub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shd w:val="clear" w:color="auto" w:fill="B3B3B3"/>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2" w:type="dxa"/>
            <w:tcBorders>
              <w:top w:val="single" w:sz="4" w:space="0" w:color="auto"/>
              <w:left w:val="single" w:sz="4" w:space="0" w:color="auto"/>
              <w:bottom w:val="single" w:sz="4" w:space="0" w:color="auto"/>
              <w:right w:val="single" w:sz="4" w:space="0" w:color="auto"/>
            </w:tcBorders>
            <w:shd w:val="clear" w:color="auto" w:fill="CCCCCC"/>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3" w:type="dxa"/>
            <w:tcBorders>
              <w:top w:val="single" w:sz="4" w:space="0" w:color="auto"/>
              <w:left w:val="single" w:sz="4" w:space="0" w:color="auto"/>
              <w:bottom w:val="single" w:sz="4" w:space="0" w:color="auto"/>
              <w:right w:val="single" w:sz="4" w:space="0" w:color="auto"/>
            </w:tcBorders>
            <w:shd w:val="clear" w:color="auto" w:fill="E0E0E0"/>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3" w:type="dxa"/>
            <w:tcBorders>
              <w:top w:val="single" w:sz="4" w:space="0" w:color="auto"/>
              <w:left w:val="single" w:sz="4" w:space="0" w:color="auto"/>
              <w:bottom w:val="single" w:sz="4" w:space="0" w:color="auto"/>
              <w:right w:val="single" w:sz="4" w:space="0" w:color="auto"/>
            </w:tcBorders>
            <w:shd w:val="clear" w:color="auto" w:fill="E0E0E0"/>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3" w:type="dxa"/>
            <w:tcBorders>
              <w:top w:val="single" w:sz="4" w:space="0" w:color="auto"/>
              <w:left w:val="single" w:sz="4" w:space="0" w:color="auto"/>
              <w:bottom w:val="single" w:sz="4" w:space="0" w:color="auto"/>
              <w:right w:val="single" w:sz="4" w:space="0" w:color="auto"/>
            </w:tcBorders>
            <w:shd w:val="clear" w:color="auto" w:fill="E0E0E0"/>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3"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r>
      <w:tr w:rsidR="003A0AD7" w:rsidRPr="00CA43A9" w:rsidTr="002A1113">
        <w:tc>
          <w:tcPr>
            <w:tcW w:w="1364" w:type="dxa"/>
            <w:tcBorders>
              <w:top w:val="single" w:sz="4" w:space="0" w:color="auto"/>
              <w:left w:val="single" w:sz="4" w:space="0" w:color="auto"/>
              <w:bottom w:val="single" w:sz="4" w:space="0" w:color="auto"/>
              <w:right w:val="double" w:sz="4" w:space="0" w:color="auto"/>
            </w:tcBorders>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7</w:t>
            </w:r>
          </w:p>
        </w:tc>
        <w:tc>
          <w:tcPr>
            <w:tcW w:w="792" w:type="dxa"/>
            <w:tcBorders>
              <w:top w:val="single" w:sz="4" w:space="0" w:color="auto"/>
              <w:left w:val="doub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shd w:val="clear" w:color="auto" w:fill="CCCCCC"/>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3" w:type="dxa"/>
            <w:tcBorders>
              <w:top w:val="single" w:sz="4" w:space="0" w:color="auto"/>
              <w:left w:val="single" w:sz="4" w:space="0" w:color="auto"/>
              <w:bottom w:val="single" w:sz="4" w:space="0" w:color="auto"/>
              <w:right w:val="single" w:sz="4" w:space="0" w:color="auto"/>
            </w:tcBorders>
            <w:shd w:val="clear" w:color="auto" w:fill="E0E0E0"/>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3" w:type="dxa"/>
            <w:tcBorders>
              <w:top w:val="single" w:sz="4" w:space="0" w:color="auto"/>
              <w:left w:val="single" w:sz="4" w:space="0" w:color="auto"/>
              <w:bottom w:val="single" w:sz="4" w:space="0" w:color="auto"/>
              <w:right w:val="single" w:sz="4" w:space="0" w:color="auto"/>
            </w:tcBorders>
            <w:shd w:val="clear" w:color="auto" w:fill="F3F3F3"/>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3" w:type="dxa"/>
            <w:tcBorders>
              <w:top w:val="single" w:sz="4" w:space="0" w:color="auto"/>
              <w:left w:val="single" w:sz="4" w:space="0" w:color="auto"/>
              <w:bottom w:val="single" w:sz="4" w:space="0" w:color="auto"/>
              <w:right w:val="single" w:sz="4" w:space="0" w:color="auto"/>
            </w:tcBorders>
            <w:shd w:val="clear" w:color="auto" w:fill="F3F3F3"/>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3" w:type="dxa"/>
            <w:tcBorders>
              <w:top w:val="single" w:sz="4" w:space="0" w:color="auto"/>
              <w:left w:val="single" w:sz="4" w:space="0" w:color="auto"/>
              <w:bottom w:val="single" w:sz="4" w:space="0" w:color="auto"/>
              <w:right w:val="single" w:sz="4" w:space="0" w:color="auto"/>
            </w:tcBorders>
            <w:shd w:val="clear" w:color="auto" w:fill="F3F3F3"/>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r>
      <w:tr w:rsidR="003A0AD7" w:rsidRPr="00CA43A9" w:rsidTr="002A1113">
        <w:tc>
          <w:tcPr>
            <w:tcW w:w="1364" w:type="dxa"/>
            <w:tcBorders>
              <w:top w:val="single" w:sz="4" w:space="0" w:color="auto"/>
              <w:left w:val="single" w:sz="4" w:space="0" w:color="auto"/>
              <w:bottom w:val="single" w:sz="4" w:space="0" w:color="auto"/>
              <w:right w:val="double" w:sz="4" w:space="0" w:color="auto"/>
            </w:tcBorders>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8</w:t>
            </w:r>
          </w:p>
        </w:tc>
        <w:tc>
          <w:tcPr>
            <w:tcW w:w="792" w:type="dxa"/>
            <w:tcBorders>
              <w:top w:val="single" w:sz="4" w:space="0" w:color="auto"/>
              <w:left w:val="doub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3" w:type="dxa"/>
            <w:tcBorders>
              <w:top w:val="single" w:sz="4" w:space="0" w:color="auto"/>
              <w:left w:val="single" w:sz="4" w:space="0" w:color="auto"/>
              <w:bottom w:val="single" w:sz="4" w:space="0" w:color="auto"/>
              <w:right w:val="single" w:sz="4" w:space="0" w:color="auto"/>
            </w:tcBorders>
            <w:shd w:val="clear" w:color="auto" w:fill="E0E0E0"/>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3" w:type="dxa"/>
            <w:tcBorders>
              <w:top w:val="single" w:sz="4" w:space="0" w:color="auto"/>
              <w:left w:val="single" w:sz="4" w:space="0" w:color="auto"/>
              <w:bottom w:val="single" w:sz="4" w:space="0" w:color="auto"/>
              <w:right w:val="single" w:sz="4" w:space="0" w:color="auto"/>
            </w:tcBorders>
            <w:shd w:val="clear" w:color="auto" w:fill="F3F3F3"/>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3" w:type="dxa"/>
            <w:tcBorders>
              <w:top w:val="single" w:sz="4" w:space="0" w:color="auto"/>
              <w:left w:val="single" w:sz="4" w:space="0" w:color="auto"/>
              <w:bottom w:val="single" w:sz="4" w:space="0" w:color="auto"/>
              <w:right w:val="single" w:sz="4" w:space="0" w:color="auto"/>
            </w:tcBorders>
            <w:shd w:val="clear" w:color="auto" w:fill="F3F3F3"/>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3" w:type="dxa"/>
            <w:tcBorders>
              <w:top w:val="single" w:sz="4" w:space="0" w:color="auto"/>
              <w:left w:val="single" w:sz="4" w:space="0" w:color="auto"/>
              <w:bottom w:val="single" w:sz="4" w:space="0" w:color="auto"/>
              <w:right w:val="single" w:sz="4" w:space="0" w:color="auto"/>
            </w:tcBorders>
            <w:shd w:val="clear" w:color="auto" w:fill="F3F3F3"/>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r>
      <w:tr w:rsidR="003A0AD7" w:rsidRPr="00CA43A9" w:rsidTr="002A1113">
        <w:tc>
          <w:tcPr>
            <w:tcW w:w="1364" w:type="dxa"/>
            <w:tcBorders>
              <w:top w:val="single" w:sz="4" w:space="0" w:color="auto"/>
              <w:left w:val="single" w:sz="4" w:space="0" w:color="auto"/>
              <w:bottom w:val="single" w:sz="4" w:space="0" w:color="auto"/>
              <w:right w:val="double" w:sz="4" w:space="0" w:color="auto"/>
            </w:tcBorders>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9</w:t>
            </w:r>
          </w:p>
        </w:tc>
        <w:tc>
          <w:tcPr>
            <w:tcW w:w="792" w:type="dxa"/>
            <w:tcBorders>
              <w:top w:val="single" w:sz="4" w:space="0" w:color="auto"/>
              <w:left w:val="doub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2"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3" w:type="dxa"/>
            <w:tcBorders>
              <w:top w:val="single" w:sz="4" w:space="0" w:color="auto"/>
              <w:left w:val="single" w:sz="4" w:space="0" w:color="auto"/>
              <w:bottom w:val="single" w:sz="4" w:space="0" w:color="auto"/>
              <w:right w:val="single" w:sz="4" w:space="0" w:color="auto"/>
            </w:tcBorders>
          </w:tcPr>
          <w:p w:rsidR="003A0AD7" w:rsidRPr="00CA43A9" w:rsidRDefault="003A0AD7" w:rsidP="002A1113">
            <w:pPr>
              <w:keepNext/>
              <w:spacing w:line="360" w:lineRule="auto"/>
              <w:jc w:val="center"/>
              <w:rPr>
                <w:rFonts w:ascii="Arial" w:hAnsi="Arial"/>
                <w:sz w:val="20"/>
                <w:szCs w:val="20"/>
                <w:lang w:val="hu-HU"/>
              </w:rPr>
            </w:pPr>
          </w:p>
        </w:tc>
        <w:tc>
          <w:tcPr>
            <w:tcW w:w="793" w:type="dxa"/>
            <w:tcBorders>
              <w:top w:val="single" w:sz="4" w:space="0" w:color="auto"/>
              <w:left w:val="single" w:sz="4" w:space="0" w:color="auto"/>
              <w:bottom w:val="single" w:sz="4" w:space="0" w:color="auto"/>
              <w:right w:val="single" w:sz="4" w:space="0" w:color="auto"/>
            </w:tcBorders>
            <w:shd w:val="clear" w:color="auto" w:fill="F3F3F3"/>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3" w:type="dxa"/>
            <w:tcBorders>
              <w:top w:val="single" w:sz="4" w:space="0" w:color="auto"/>
              <w:left w:val="single" w:sz="4" w:space="0" w:color="auto"/>
              <w:bottom w:val="single" w:sz="4" w:space="0" w:color="auto"/>
              <w:right w:val="single" w:sz="4" w:space="0" w:color="auto"/>
            </w:tcBorders>
            <w:shd w:val="clear" w:color="auto" w:fill="F3F3F3"/>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c>
          <w:tcPr>
            <w:tcW w:w="793" w:type="dxa"/>
            <w:tcBorders>
              <w:top w:val="single" w:sz="4" w:space="0" w:color="auto"/>
              <w:left w:val="single" w:sz="4" w:space="0" w:color="auto"/>
              <w:bottom w:val="single" w:sz="4" w:space="0" w:color="auto"/>
              <w:right w:val="single" w:sz="4" w:space="0" w:color="auto"/>
            </w:tcBorders>
            <w:shd w:val="clear" w:color="auto" w:fill="F3F3F3"/>
          </w:tcPr>
          <w:p w:rsidR="003A0AD7" w:rsidRPr="00CA43A9" w:rsidRDefault="003A0AD7" w:rsidP="002A1113">
            <w:pPr>
              <w:keepNext/>
              <w:spacing w:line="360" w:lineRule="auto"/>
              <w:jc w:val="center"/>
              <w:rPr>
                <w:rFonts w:ascii="Arial" w:hAnsi="Arial"/>
                <w:sz w:val="20"/>
                <w:szCs w:val="20"/>
                <w:lang w:val="hu-HU"/>
              </w:rPr>
            </w:pPr>
            <w:r w:rsidRPr="00CA43A9">
              <w:rPr>
                <w:rFonts w:ascii="Arial" w:hAnsi="Arial"/>
                <w:sz w:val="20"/>
                <w:szCs w:val="20"/>
                <w:lang w:val="hu-HU"/>
              </w:rPr>
              <w:t>1</w:t>
            </w:r>
          </w:p>
        </w:tc>
      </w:tr>
    </w:tbl>
    <w:p w:rsidR="003A0AD7" w:rsidRPr="00CA43A9" w:rsidRDefault="003A0AD7" w:rsidP="003A0AD7">
      <w:pPr>
        <w:spacing w:line="360" w:lineRule="auto"/>
        <w:rPr>
          <w:rFonts w:ascii="Arial" w:hAnsi="Arial"/>
          <w:sz w:val="20"/>
          <w:szCs w:val="20"/>
          <w:lang w:val="hu-HU"/>
        </w:rPr>
      </w:pPr>
    </w:p>
    <w:p w:rsidR="003A0AD7" w:rsidRPr="00CA43A9" w:rsidRDefault="003A0AD7" w:rsidP="003A0AD7">
      <w:pPr>
        <w:spacing w:line="360" w:lineRule="auto"/>
        <w:jc w:val="both"/>
        <w:rPr>
          <w:lang w:val="hu-HU"/>
        </w:rPr>
      </w:pPr>
      <w:r w:rsidRPr="00CA43A9">
        <w:rPr>
          <w:lang w:val="hu-HU"/>
        </w:rPr>
        <w:t xml:space="preserve">Talán Wittgenstein volt az </w:t>
      </w:r>
      <w:proofErr w:type="gramStart"/>
      <w:r w:rsidRPr="00CA43A9">
        <w:rPr>
          <w:lang w:val="hu-HU"/>
        </w:rPr>
        <w:t>első</w:t>
      </w:r>
      <w:proofErr w:type="gramEnd"/>
      <w:r w:rsidRPr="00CA43A9">
        <w:rPr>
          <w:lang w:val="hu-HU"/>
        </w:rPr>
        <w:t xml:space="preserve"> aki felfigyelt a tolerancia relációk struktúrájára a nyelvi jelentés tanulmányozása során. A természetes nyelv képlékeny jelentés hálózatát sokkal jobb közelítéssel írhatjuk le tolerancia relációkkal, mint ekvivalencia relációkkal.</w:t>
      </w:r>
      <w:r w:rsidRPr="00CA43A9">
        <w:rPr>
          <w:rStyle w:val="Vgjegyzet-hivatkozs"/>
          <w:lang w:val="hu-HU"/>
        </w:rPr>
        <w:endnoteReference w:id="22"/>
      </w:r>
      <w:r w:rsidR="00F84BBE">
        <w:rPr>
          <w:lang w:val="hu-HU"/>
        </w:rPr>
        <w:t xml:space="preserve"> </w:t>
      </w:r>
      <w:hyperlink w:anchor="_Bevezetés" w:history="1">
        <w:r w:rsidR="00F84BBE" w:rsidRPr="00F84BBE">
          <w:rPr>
            <w:rStyle w:val="Hiperhivatkozs"/>
            <w:lang w:val="hu-HU"/>
          </w:rPr>
          <w:t>vissza</w:t>
        </w:r>
      </w:hyperlink>
    </w:p>
    <w:p w:rsidR="003A0AD7" w:rsidRPr="00CA43A9" w:rsidRDefault="003A0AD7" w:rsidP="003A0AD7">
      <w:pPr>
        <w:spacing w:line="360" w:lineRule="auto"/>
        <w:ind w:firstLine="708"/>
        <w:rPr>
          <w:b/>
          <w:bCs/>
          <w:lang w:val="hu-HU"/>
        </w:rPr>
      </w:pPr>
    </w:p>
    <w:p w:rsidR="00F02472" w:rsidRPr="00CA43A9" w:rsidRDefault="003A0AD7" w:rsidP="00F00A33">
      <w:pPr>
        <w:pStyle w:val="Cmsor2"/>
        <w:spacing w:line="360" w:lineRule="auto"/>
        <w:rPr>
          <w:rFonts w:ascii="Times New Roman" w:hAnsi="Times New Roman"/>
          <w:i w:val="0"/>
          <w:iCs w:val="0"/>
          <w:lang w:val="hu-HU"/>
        </w:rPr>
      </w:pPr>
      <w:bookmarkStart w:id="45" w:name="_Toc310336565"/>
      <w:bookmarkStart w:id="46" w:name="_Toc310691729"/>
      <w:r w:rsidRPr="00CA43A9">
        <w:rPr>
          <w:rFonts w:ascii="Times New Roman" w:hAnsi="Times New Roman"/>
          <w:i w:val="0"/>
          <w:iCs w:val="0"/>
          <w:lang w:val="hu-HU"/>
        </w:rPr>
        <w:lastRenderedPageBreak/>
        <w:t>Egyformaság és fölcserélhetőség.</w:t>
      </w:r>
      <w:bookmarkEnd w:id="45"/>
      <w:bookmarkEnd w:id="46"/>
      <w:r w:rsidRPr="00CA43A9">
        <w:rPr>
          <w:rFonts w:ascii="Times New Roman" w:hAnsi="Times New Roman"/>
          <w:i w:val="0"/>
          <w:iCs w:val="0"/>
          <w:lang w:val="hu-HU"/>
        </w:rPr>
        <w:t xml:space="preserve"> </w:t>
      </w:r>
    </w:p>
    <w:p w:rsidR="003F562A" w:rsidRPr="00CA43A9" w:rsidRDefault="007B431A" w:rsidP="00EB3B2E">
      <w:pPr>
        <w:spacing w:line="360" w:lineRule="auto"/>
        <w:jc w:val="both"/>
        <w:outlineLvl w:val="2"/>
        <w:rPr>
          <w:lang w:val="hu-HU"/>
        </w:rPr>
      </w:pPr>
      <w:bookmarkStart w:id="47" w:name="_Toc310336566"/>
      <w:bookmarkStart w:id="48" w:name="_Toc310691730"/>
      <w:r>
        <w:rPr>
          <w:lang w:val="hu-HU"/>
        </w:rPr>
        <w:t xml:space="preserve">1. </w:t>
      </w:r>
      <w:r w:rsidR="003F562A" w:rsidRPr="00CA43A9">
        <w:rPr>
          <w:lang w:val="hu-HU"/>
        </w:rPr>
        <w:t>Áttekintés</w:t>
      </w:r>
      <w:bookmarkEnd w:id="47"/>
      <w:bookmarkEnd w:id="48"/>
    </w:p>
    <w:p w:rsidR="009E649F" w:rsidRDefault="003A0AD7" w:rsidP="007B431A">
      <w:pPr>
        <w:spacing w:line="360" w:lineRule="auto"/>
        <w:jc w:val="both"/>
        <w:rPr>
          <w:lang w:val="hu-HU"/>
        </w:rPr>
      </w:pPr>
      <w:r w:rsidRPr="00CA43A9">
        <w:rPr>
          <w:lang w:val="hu-HU"/>
        </w:rPr>
        <w:t>A józanész nem sorolja a szilárd testek tulajdonságaihoz tér</w:t>
      </w:r>
      <w:r w:rsidRPr="00CA43A9">
        <w:rPr>
          <w:lang w:val="hu-HU"/>
        </w:rPr>
        <w:softHyphen/>
        <w:t>beli helyüket, és egyes tulajdonságaik megváltozását sem, ha azok nem fontos változások. Egy asztal ugyanaz marad, ha máshová teszem, ha haraggal nézek reá, vagy más leltári jegyet ragasztok rá. Ezeket külső tulajdonságoknak nevezik, míg az asztal belső tu</w:t>
      </w:r>
      <w:r w:rsidRPr="00CA43A9">
        <w:rPr>
          <w:lang w:val="hu-HU"/>
        </w:rPr>
        <w:softHyphen/>
        <w:t>lajdonságához tartozik, hogy a politúr egy kicsit megkopott vagy sem</w:t>
      </w:r>
      <w:r w:rsidR="009E649F">
        <w:rPr>
          <w:lang w:val="hu-HU"/>
        </w:rPr>
        <w:t>, vagy az asztallábak formája és anyagminősége</w:t>
      </w:r>
      <w:r w:rsidRPr="00CA43A9">
        <w:rPr>
          <w:lang w:val="hu-HU"/>
        </w:rPr>
        <w:t xml:space="preserve">. Amennyiben kopottnak tartjuk, úgy tekintjük, hogy egy tulajdonsága megváltozott, nem pedig úgy fogjuk föl a dolgot, hogy egy új asztal keletkezett. </w:t>
      </w:r>
    </w:p>
    <w:p w:rsidR="009E649F" w:rsidRDefault="003A0AD7" w:rsidP="007B431A">
      <w:pPr>
        <w:spacing w:line="360" w:lineRule="auto"/>
        <w:jc w:val="both"/>
        <w:rPr>
          <w:lang w:val="hu-HU"/>
        </w:rPr>
      </w:pPr>
      <w:r w:rsidRPr="00CA43A9">
        <w:rPr>
          <w:lang w:val="hu-HU"/>
        </w:rPr>
        <w:t xml:space="preserve">Képzeljük egy, hogy egy kerékpár alkatrészeit az évek során egymás után kicseréljük, a kicserélt hibás alkatrészeket pedig egy zsákban összegyűjtjük. A kerékpár időben szomszédos állapotait mindaddig hasonlónak tartjuk, amíg apró alkatrészeket cserélünk ki rajta. Mindaddig úgy véljük ez az eredeti kerékpár, csak felújítottuk. Mit mondunk azonban, ha a kerékpár vázát vagyunk kénytelenek kicserélni? Ekkor új kerékpárunk </w:t>
      </w:r>
      <w:proofErr w:type="gramStart"/>
      <w:r w:rsidRPr="00CA43A9">
        <w:rPr>
          <w:lang w:val="hu-HU"/>
        </w:rPr>
        <w:t>lesz</w:t>
      </w:r>
      <w:proofErr w:type="gramEnd"/>
      <w:r w:rsidRPr="00CA43A9">
        <w:rPr>
          <w:lang w:val="hu-HU"/>
        </w:rPr>
        <w:t xml:space="preserve"> és a régi megszűnik létezni, avagy a régit használjuk tovább új vázzal? És mi van a zsákban? Mi történik, ha a zsákban lévő kopott, hibás alkatrészekből összeszerelünk egy kerékpárt, ekkor melyik a mi kerékpárunk?</w:t>
      </w:r>
      <w:r w:rsidRPr="00CA43A9">
        <w:rPr>
          <w:rStyle w:val="Vgjegyzet-hivatkozs"/>
          <w:lang w:val="hu-HU"/>
        </w:rPr>
        <w:endnoteReference w:id="23"/>
      </w:r>
      <w:r w:rsidRPr="00CA43A9">
        <w:rPr>
          <w:lang w:val="hu-HU"/>
        </w:rPr>
        <w:t xml:space="preserve"> </w:t>
      </w:r>
    </w:p>
    <w:p w:rsidR="003A0AD7" w:rsidRPr="00CA43A9" w:rsidRDefault="003A0AD7" w:rsidP="007B431A">
      <w:pPr>
        <w:spacing w:line="360" w:lineRule="auto"/>
        <w:jc w:val="both"/>
        <w:rPr>
          <w:lang w:val="hu-HU"/>
        </w:rPr>
      </w:pPr>
      <w:r w:rsidRPr="00CA43A9">
        <w:rPr>
          <w:lang w:val="hu-HU"/>
        </w:rPr>
        <w:t>Nincs az ehhez hasonló kérdésekre általános válasz, mert nincs a tárgyaknak</w:t>
      </w:r>
      <w:r w:rsidR="00C31A9F">
        <w:rPr>
          <w:lang w:val="hu-HU"/>
        </w:rPr>
        <w:t xml:space="preserve"> </w:t>
      </w:r>
      <w:r w:rsidR="00C31A9F" w:rsidRPr="00CA43A9">
        <w:rPr>
          <w:lang w:val="hu-HU"/>
        </w:rPr>
        <w:t>és a gyakorlati használattól</w:t>
      </w:r>
      <w:r w:rsidR="00C31A9F">
        <w:rPr>
          <w:lang w:val="hu-HU"/>
        </w:rPr>
        <w:t xml:space="preserve"> és</w:t>
      </w:r>
      <w:r w:rsidRPr="00CA43A9">
        <w:rPr>
          <w:lang w:val="hu-HU"/>
        </w:rPr>
        <w:t xml:space="preserve"> nyelvtől független lényege. Hogy mely szempontok alapján, mely jellemzők, mely jegyek, tulajdonságok alkalmazásával csoportosítjuk a tárgyakat és jelenségeket gyakorlati céloktól függ, és nincs a szempontoknak egy eleve elrendelt, egyedül helyes osztályozási módja. A következőkben példákat mutatok arra, hogy miképp csoportosíthatók az egyforma dolgok különféle szempontok alapján.</w:t>
      </w:r>
    </w:p>
    <w:p w:rsidR="003A0AD7" w:rsidRPr="00CA43A9" w:rsidRDefault="003A0AD7" w:rsidP="003A0AD7">
      <w:pPr>
        <w:spacing w:line="360" w:lineRule="auto"/>
        <w:rPr>
          <w:lang w:val="hu-HU"/>
        </w:rPr>
      </w:pPr>
    </w:p>
    <w:p w:rsidR="00F02472" w:rsidRPr="00CA43A9" w:rsidRDefault="007B431A" w:rsidP="00F02472">
      <w:pPr>
        <w:spacing w:line="360" w:lineRule="auto"/>
        <w:jc w:val="both"/>
        <w:outlineLvl w:val="2"/>
        <w:rPr>
          <w:lang w:val="hu-HU"/>
        </w:rPr>
      </w:pPr>
      <w:bookmarkStart w:id="49" w:name="_Toc310336567"/>
      <w:bookmarkStart w:id="50" w:name="_Toc310691731"/>
      <w:r>
        <w:rPr>
          <w:lang w:val="hu-HU"/>
        </w:rPr>
        <w:t>1.</w:t>
      </w:r>
      <w:r w:rsidR="003A0AD7" w:rsidRPr="00CA43A9">
        <w:rPr>
          <w:lang w:val="hu-HU"/>
        </w:rPr>
        <w:t>1. Példa.</w:t>
      </w:r>
      <w:bookmarkEnd w:id="49"/>
      <w:bookmarkEnd w:id="50"/>
      <w:r w:rsidR="003A0AD7" w:rsidRPr="00CA43A9">
        <w:rPr>
          <w:lang w:val="hu-HU"/>
        </w:rPr>
        <w:t xml:space="preserve"> </w:t>
      </w:r>
    </w:p>
    <w:p w:rsidR="003A0AD7" w:rsidRPr="00CA43A9" w:rsidRDefault="003A0AD7" w:rsidP="003A0AD7">
      <w:pPr>
        <w:spacing w:line="360" w:lineRule="auto"/>
        <w:jc w:val="both"/>
        <w:rPr>
          <w:lang w:val="hu-HU"/>
        </w:rPr>
      </w:pPr>
      <w:r w:rsidRPr="00CA43A9">
        <w:rPr>
          <w:lang w:val="hu-HU"/>
        </w:rPr>
        <w:t>Vegyük az emberek halmazát, és tekintsük egyformának azokat az embereket, akiknek azonos az élet</w:t>
      </w:r>
      <w:r w:rsidRPr="00CA43A9">
        <w:rPr>
          <w:lang w:val="hu-HU"/>
        </w:rPr>
        <w:softHyphen/>
        <w:t>koruk és foglalkozásuk. Ezt a relációt megadhatjuk oly módon, hogy minden egyes emberhez hozzárendeljük az életkorát és a foglalkozását. Egyformák lesznek azok az emberek, akikhez egya</w:t>
      </w:r>
      <w:r w:rsidRPr="00CA43A9">
        <w:rPr>
          <w:lang w:val="hu-HU"/>
        </w:rPr>
        <w:softHyphen/>
        <w:t>zon életkort és foglalkozást rendeltünk. Külön kérdés, hogy hogyan osztályozzuk a foglalkozással nem rendelkező embereket? Egy lehetséges megoldás az, hogy ezekhez "foglalkozással nem rendelkezik" jegyet, rendeljük.</w:t>
      </w:r>
    </w:p>
    <w:p w:rsidR="003A0AD7" w:rsidRPr="00CA43A9" w:rsidRDefault="003A0AD7" w:rsidP="003A0AD7">
      <w:pPr>
        <w:spacing w:line="360" w:lineRule="auto"/>
        <w:ind w:firstLine="708"/>
        <w:rPr>
          <w:lang w:val="hu-HU"/>
        </w:rPr>
      </w:pPr>
    </w:p>
    <w:p w:rsidR="00F02472" w:rsidRPr="00CA43A9" w:rsidRDefault="007B431A" w:rsidP="00F02472">
      <w:pPr>
        <w:spacing w:line="360" w:lineRule="auto"/>
        <w:jc w:val="both"/>
        <w:outlineLvl w:val="2"/>
        <w:rPr>
          <w:lang w:val="hu-HU"/>
        </w:rPr>
      </w:pPr>
      <w:bookmarkStart w:id="51" w:name="_Toc310336568"/>
      <w:bookmarkStart w:id="52" w:name="_Toc310691732"/>
      <w:r>
        <w:rPr>
          <w:lang w:val="hu-HU"/>
        </w:rPr>
        <w:t>1.</w:t>
      </w:r>
      <w:r w:rsidR="003A0AD7" w:rsidRPr="00CA43A9">
        <w:rPr>
          <w:lang w:val="hu-HU"/>
        </w:rPr>
        <w:t>2. Példa.</w:t>
      </w:r>
      <w:bookmarkEnd w:id="51"/>
      <w:bookmarkEnd w:id="52"/>
      <w:r w:rsidR="003A0AD7" w:rsidRPr="00CA43A9">
        <w:rPr>
          <w:lang w:val="hu-HU"/>
        </w:rPr>
        <w:t xml:space="preserve"> </w:t>
      </w:r>
    </w:p>
    <w:p w:rsidR="003A0AD7" w:rsidRPr="00CA43A9" w:rsidRDefault="003A0AD7" w:rsidP="003A0AD7">
      <w:pPr>
        <w:spacing w:line="360" w:lineRule="auto"/>
        <w:jc w:val="both"/>
        <w:rPr>
          <w:lang w:val="hu-HU"/>
        </w:rPr>
      </w:pPr>
      <w:r w:rsidRPr="00CA43A9">
        <w:rPr>
          <w:lang w:val="hu-HU"/>
        </w:rPr>
        <w:lastRenderedPageBreak/>
        <w:t>Vegyünk egy műszaki példát is. Az a feladatunk, hogy egy tartó</w:t>
      </w:r>
      <w:r w:rsidRPr="00CA43A9">
        <w:rPr>
          <w:lang w:val="hu-HU"/>
        </w:rPr>
        <w:softHyphen/>
        <w:t>szerkezetben, amelyben néhány csavar tönkrement, a hibás csava</w:t>
      </w:r>
      <w:r w:rsidRPr="00CA43A9">
        <w:rPr>
          <w:lang w:val="hu-HU"/>
        </w:rPr>
        <w:softHyphen/>
        <w:t>rokat hibátlan csavarokkal helyettesítsük. Ehhez meg kell hatá</w:t>
      </w:r>
      <w:r w:rsidRPr="00CA43A9">
        <w:rPr>
          <w:lang w:val="hu-HU"/>
        </w:rPr>
        <w:softHyphen/>
        <w:t>roznunk a csavarok azon tulajdonságait, amelyeknek igaznak kell lennie azon csavarokra, amelyeket a hibásak helyébe tehetünk. Tehát osztályoznunk kell a raktárunkban található csavarokat. Az osztályozás több jegy alapján fog történni. Ha ezek után megadják, hogy mely jellemzők, paraméterek a lénye</w:t>
      </w:r>
      <w:r w:rsidRPr="00CA43A9">
        <w:rPr>
          <w:lang w:val="hu-HU"/>
        </w:rPr>
        <w:softHyphen/>
        <w:t>gesek a tartószerkezet egy adott helyén, akkor meg tudjuk hatá</w:t>
      </w:r>
      <w:r w:rsidRPr="00CA43A9">
        <w:rPr>
          <w:lang w:val="hu-HU"/>
        </w:rPr>
        <w:softHyphen/>
        <w:t>rozni azon csavarok halmazát, amelyek ott alkalmazhatók. Az egyforma csavarok halmazai egy ekvivalencia relációt határoz</w:t>
      </w:r>
      <w:r w:rsidRPr="00CA43A9">
        <w:rPr>
          <w:lang w:val="hu-HU"/>
        </w:rPr>
        <w:softHyphen/>
        <w:t>nak meg. A csavarokat egyformának tekinthetjük, minden egyes jellemzőjük alapján külön-külön, majd ennek alapján megadhat</w:t>
      </w:r>
      <w:r w:rsidRPr="00CA43A9">
        <w:rPr>
          <w:lang w:val="hu-HU"/>
        </w:rPr>
        <w:softHyphen/>
        <w:t>juk a jellemzők bármely együttesére nézve az egyforma csavarok osztályait.</w:t>
      </w:r>
    </w:p>
    <w:p w:rsidR="003A0AD7" w:rsidRPr="00CA43A9" w:rsidRDefault="003A0AD7" w:rsidP="003A0AD7">
      <w:pPr>
        <w:rPr>
          <w:lang w:val="hu-HU"/>
        </w:rPr>
      </w:pPr>
    </w:p>
    <w:p w:rsidR="00F02472" w:rsidRPr="00CA43A9" w:rsidRDefault="007B431A" w:rsidP="00F02472">
      <w:pPr>
        <w:spacing w:line="360" w:lineRule="auto"/>
        <w:jc w:val="both"/>
        <w:outlineLvl w:val="2"/>
        <w:rPr>
          <w:lang w:val="hu-HU"/>
        </w:rPr>
      </w:pPr>
      <w:bookmarkStart w:id="53" w:name="_Toc310336569"/>
      <w:bookmarkStart w:id="54" w:name="_Toc310691733"/>
      <w:r>
        <w:rPr>
          <w:lang w:val="hu-HU"/>
        </w:rPr>
        <w:t>1.</w:t>
      </w:r>
      <w:r w:rsidR="006523D6" w:rsidRPr="00CA43A9">
        <w:rPr>
          <w:lang w:val="hu-HU"/>
        </w:rPr>
        <w:t>3</w:t>
      </w:r>
      <w:r w:rsidR="003A0AD7" w:rsidRPr="00CA43A9">
        <w:rPr>
          <w:lang w:val="hu-HU"/>
        </w:rPr>
        <w:t>. Példa</w:t>
      </w:r>
      <w:bookmarkEnd w:id="53"/>
      <w:bookmarkEnd w:id="54"/>
      <w:r w:rsidR="003A0AD7" w:rsidRPr="00CA43A9">
        <w:rPr>
          <w:lang w:val="hu-HU"/>
        </w:rPr>
        <w:t xml:space="preserve"> </w:t>
      </w:r>
    </w:p>
    <w:p w:rsidR="003A0AD7" w:rsidRPr="00CA43A9" w:rsidRDefault="003A0AD7" w:rsidP="003A0AD7">
      <w:pPr>
        <w:spacing w:line="360" w:lineRule="auto"/>
        <w:jc w:val="both"/>
        <w:rPr>
          <w:lang w:val="hu-HU"/>
        </w:rPr>
      </w:pPr>
      <w:r w:rsidRPr="00CA43A9">
        <w:rPr>
          <w:lang w:val="hu-HU"/>
        </w:rPr>
        <w:t>Az ekvivalencia reláció fogalmával értelmezhető a jeltípus fogalma is. Az egyforma jelpéldányok egymással fölcserélhetők, ezért a jelpéldányok halmazán értelmezünk egy ekvivalen</w:t>
      </w:r>
      <w:r w:rsidRPr="00CA43A9">
        <w:rPr>
          <w:lang w:val="hu-HU"/>
        </w:rPr>
        <w:softHyphen/>
        <w:t>cia relációt a jelpéldányok tipográfiájának bizonyos egyforma tulajdonságai alapján, és az egy ekvivalencia osztályba sorolt jelek adják egy jeltípus terjedelmét. Bizonyos egyforma festékfoltok ekvivalencia osztályai a számjelek, és az egyforma számot megnevező számjelek ekvivalencia osztályai a számok. Hasonló összefüggés áll fenn a hangok, szavak és fogalmak között. Ezt mutatja az alábbi táblázat.</w:t>
      </w:r>
    </w:p>
    <w:p w:rsidR="003A0AD7" w:rsidRPr="00CA43A9" w:rsidRDefault="003A0AD7" w:rsidP="003A0AD7">
      <w:pPr>
        <w:spacing w:line="360" w:lineRule="auto"/>
        <w:jc w:val="both"/>
        <w:rPr>
          <w:lang w:val="hu-H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2879"/>
        <w:gridCol w:w="2341"/>
      </w:tblGrid>
      <w:tr w:rsidR="003A0AD7" w:rsidRPr="00CA43A9" w:rsidTr="002A1113">
        <w:trPr>
          <w:trHeight w:val="356"/>
        </w:trPr>
        <w:tc>
          <w:tcPr>
            <w:tcW w:w="3708" w:type="dxa"/>
            <w:tcBorders>
              <w:top w:val="single" w:sz="4" w:space="0" w:color="auto"/>
              <w:left w:val="single" w:sz="4" w:space="0" w:color="auto"/>
              <w:bottom w:val="double" w:sz="4" w:space="0" w:color="auto"/>
              <w:right w:val="single" w:sz="4" w:space="0" w:color="auto"/>
            </w:tcBorders>
          </w:tcPr>
          <w:p w:rsidR="003A0AD7" w:rsidRPr="00CA43A9" w:rsidRDefault="003A0AD7" w:rsidP="002A1113">
            <w:pPr>
              <w:spacing w:line="360" w:lineRule="auto"/>
              <w:rPr>
                <w:lang w:val="hu-HU"/>
              </w:rPr>
            </w:pPr>
            <w:r w:rsidRPr="00CA43A9">
              <w:rPr>
                <w:lang w:val="hu-HU"/>
              </w:rPr>
              <w:t>Jelpéldányok</w:t>
            </w:r>
          </w:p>
        </w:tc>
        <w:tc>
          <w:tcPr>
            <w:tcW w:w="2879" w:type="dxa"/>
            <w:tcBorders>
              <w:top w:val="single" w:sz="4" w:space="0" w:color="auto"/>
              <w:left w:val="single" w:sz="4" w:space="0" w:color="auto"/>
              <w:bottom w:val="double" w:sz="4" w:space="0" w:color="auto"/>
              <w:right w:val="single" w:sz="4" w:space="0" w:color="auto"/>
            </w:tcBorders>
          </w:tcPr>
          <w:p w:rsidR="003A0AD7" w:rsidRPr="00CA43A9" w:rsidRDefault="003A0AD7" w:rsidP="002A1113">
            <w:pPr>
              <w:spacing w:line="360" w:lineRule="auto"/>
              <w:rPr>
                <w:lang w:val="hu-HU"/>
              </w:rPr>
            </w:pPr>
            <w:r w:rsidRPr="00CA43A9">
              <w:rPr>
                <w:lang w:val="hu-HU"/>
              </w:rPr>
              <w:t>Jelek</w:t>
            </w:r>
          </w:p>
        </w:tc>
        <w:tc>
          <w:tcPr>
            <w:tcW w:w="2341" w:type="dxa"/>
            <w:tcBorders>
              <w:top w:val="single" w:sz="4" w:space="0" w:color="auto"/>
              <w:left w:val="single" w:sz="4" w:space="0" w:color="auto"/>
              <w:bottom w:val="double" w:sz="4" w:space="0" w:color="auto"/>
              <w:right w:val="single" w:sz="4" w:space="0" w:color="auto"/>
            </w:tcBorders>
          </w:tcPr>
          <w:p w:rsidR="003A0AD7" w:rsidRPr="00CA43A9" w:rsidRDefault="003A0AD7" w:rsidP="002A1113">
            <w:pPr>
              <w:spacing w:line="360" w:lineRule="auto"/>
              <w:rPr>
                <w:lang w:val="hu-HU"/>
              </w:rPr>
            </w:pPr>
            <w:r w:rsidRPr="00CA43A9">
              <w:rPr>
                <w:lang w:val="hu-HU"/>
              </w:rPr>
              <w:t>Gondolatok</w:t>
            </w:r>
          </w:p>
        </w:tc>
      </w:tr>
      <w:tr w:rsidR="003A0AD7" w:rsidRPr="00CA43A9" w:rsidTr="002A1113">
        <w:trPr>
          <w:trHeight w:val="1231"/>
        </w:trPr>
        <w:tc>
          <w:tcPr>
            <w:tcW w:w="3708" w:type="dxa"/>
            <w:tcBorders>
              <w:top w:val="double" w:sz="4" w:space="0" w:color="auto"/>
              <w:left w:val="single" w:sz="4" w:space="0" w:color="auto"/>
              <w:bottom w:val="single" w:sz="4" w:space="0" w:color="auto"/>
              <w:right w:val="single" w:sz="4" w:space="0" w:color="auto"/>
            </w:tcBorders>
            <w:vAlign w:val="center"/>
          </w:tcPr>
          <w:p w:rsidR="003A0AD7" w:rsidRPr="00CA43A9" w:rsidRDefault="003A0AD7" w:rsidP="002A1113">
            <w:pPr>
              <w:spacing w:line="360" w:lineRule="auto"/>
              <w:rPr>
                <w:lang w:val="hu-HU"/>
              </w:rPr>
            </w:pPr>
            <w:r w:rsidRPr="00CA43A9">
              <w:rPr>
                <w:lang w:val="hu-HU"/>
              </w:rPr>
              <w:t>Festékfoltok, képernyő fénypontok alakzatai, megnyilatkozások, hangok, tapintási érzetek, kézjelek látványai</w:t>
            </w:r>
          </w:p>
        </w:tc>
        <w:tc>
          <w:tcPr>
            <w:tcW w:w="2879" w:type="dxa"/>
            <w:tcBorders>
              <w:top w:val="double" w:sz="4" w:space="0" w:color="auto"/>
              <w:left w:val="single" w:sz="4" w:space="0" w:color="auto"/>
              <w:bottom w:val="single" w:sz="4" w:space="0" w:color="auto"/>
              <w:right w:val="single" w:sz="4" w:space="0" w:color="auto"/>
            </w:tcBorders>
            <w:vAlign w:val="center"/>
          </w:tcPr>
          <w:p w:rsidR="003A0AD7" w:rsidRPr="00CA43A9" w:rsidRDefault="003A0AD7" w:rsidP="002A1113">
            <w:pPr>
              <w:spacing w:line="360" w:lineRule="auto"/>
              <w:rPr>
                <w:lang w:val="hu-HU"/>
              </w:rPr>
            </w:pPr>
            <w:r w:rsidRPr="00CA43A9">
              <w:rPr>
                <w:lang w:val="hu-HU"/>
              </w:rPr>
              <w:t>Szavak, számjelek, azokat tartalmazó kifejezések, mondatok</w:t>
            </w:r>
          </w:p>
        </w:tc>
        <w:tc>
          <w:tcPr>
            <w:tcW w:w="2341" w:type="dxa"/>
            <w:tcBorders>
              <w:top w:val="double" w:sz="4" w:space="0" w:color="auto"/>
              <w:left w:val="single" w:sz="4" w:space="0" w:color="auto"/>
              <w:bottom w:val="single" w:sz="4" w:space="0" w:color="auto"/>
              <w:right w:val="single" w:sz="4" w:space="0" w:color="auto"/>
            </w:tcBorders>
            <w:vAlign w:val="center"/>
          </w:tcPr>
          <w:p w:rsidR="003A0AD7" w:rsidRPr="00CA43A9" w:rsidRDefault="003A0AD7" w:rsidP="002A1113">
            <w:pPr>
              <w:spacing w:line="360" w:lineRule="auto"/>
              <w:rPr>
                <w:lang w:val="hu-HU"/>
              </w:rPr>
            </w:pPr>
            <w:r w:rsidRPr="00CA43A9">
              <w:rPr>
                <w:lang w:val="hu-HU"/>
              </w:rPr>
              <w:t>Számok, fogalmak, propozíciók</w:t>
            </w:r>
          </w:p>
        </w:tc>
      </w:tr>
    </w:tbl>
    <w:p w:rsidR="003A0AD7" w:rsidRPr="00CA43A9" w:rsidRDefault="003A0AD7" w:rsidP="007B431A">
      <w:pPr>
        <w:spacing w:line="360" w:lineRule="auto"/>
        <w:ind w:firstLine="708"/>
        <w:rPr>
          <w:lang w:val="hu-HU"/>
        </w:rPr>
      </w:pPr>
      <w:r w:rsidRPr="00CA43A9">
        <w:rPr>
          <w:lang w:val="hu-HU"/>
        </w:rPr>
        <w:br w:type="textWrapping" w:clear="all"/>
        <w:t>A XX. század előtt az ábrák, hangok nem, vagy csak körülményesen voltak továbbíthatók, és ezért különös hangsúlyt kapott a nyelv írott formája. A jelpéldányok azonban sem az írott, sem a szóbeli nyelven nem kommunikálhatóak, ezért kellet megalkotnunk a ’</w:t>
      </w:r>
      <w:proofErr w:type="spellStart"/>
      <w:r w:rsidRPr="00CA43A9">
        <w:rPr>
          <w:lang w:val="hu-HU"/>
        </w:rPr>
        <w:t>számjegy</w:t>
      </w:r>
      <w:proofErr w:type="spellEnd"/>
      <w:r w:rsidRPr="00CA43A9">
        <w:rPr>
          <w:lang w:val="hu-HU"/>
        </w:rPr>
        <w:t>’, ’</w:t>
      </w:r>
      <w:proofErr w:type="spellStart"/>
      <w:r w:rsidRPr="00CA43A9">
        <w:rPr>
          <w:lang w:val="hu-HU"/>
        </w:rPr>
        <w:t>szó</w:t>
      </w:r>
      <w:proofErr w:type="spellEnd"/>
      <w:r w:rsidRPr="00CA43A9">
        <w:rPr>
          <w:lang w:val="hu-HU"/>
        </w:rPr>
        <w:t>’ és ’</w:t>
      </w:r>
      <w:proofErr w:type="spellStart"/>
      <w:r w:rsidRPr="00CA43A9">
        <w:rPr>
          <w:lang w:val="hu-HU"/>
        </w:rPr>
        <w:t>mondat</w:t>
      </w:r>
      <w:proofErr w:type="spellEnd"/>
      <w:r w:rsidRPr="00CA43A9">
        <w:rPr>
          <w:lang w:val="hu-HU"/>
        </w:rPr>
        <w:t>’ fogalmát, ahonnan már csak egy lépés volt a ’</w:t>
      </w:r>
      <w:proofErr w:type="spellStart"/>
      <w:r w:rsidRPr="00CA43A9">
        <w:rPr>
          <w:lang w:val="hu-HU"/>
        </w:rPr>
        <w:t>szám</w:t>
      </w:r>
      <w:proofErr w:type="spellEnd"/>
      <w:r w:rsidRPr="00CA43A9">
        <w:rPr>
          <w:lang w:val="hu-HU"/>
        </w:rPr>
        <w:t>’, ’</w:t>
      </w:r>
      <w:proofErr w:type="spellStart"/>
      <w:r w:rsidRPr="00CA43A9">
        <w:rPr>
          <w:lang w:val="hu-HU"/>
        </w:rPr>
        <w:t>fogalom</w:t>
      </w:r>
      <w:proofErr w:type="spellEnd"/>
      <w:r w:rsidRPr="00CA43A9">
        <w:rPr>
          <w:lang w:val="hu-HU"/>
        </w:rPr>
        <w:t>’ és ’</w:t>
      </w:r>
      <w:proofErr w:type="spellStart"/>
      <w:r w:rsidRPr="00CA43A9">
        <w:rPr>
          <w:lang w:val="hu-HU"/>
        </w:rPr>
        <w:t>gondolat</w:t>
      </w:r>
      <w:proofErr w:type="spellEnd"/>
      <w:r w:rsidRPr="00CA43A9">
        <w:rPr>
          <w:lang w:val="hu-HU"/>
        </w:rPr>
        <w:t xml:space="preserve">’ fogalma. Pl. az 1, a sin(π/2), lg(10) jelek egyazon számot nevezik meg, </w:t>
      </w:r>
      <w:proofErr w:type="gramStart"/>
      <w:r w:rsidRPr="00CA43A9">
        <w:rPr>
          <w:lang w:val="hu-HU"/>
        </w:rPr>
        <w:t>így</w:t>
      </w:r>
      <w:proofErr w:type="gramEnd"/>
      <w:r w:rsidRPr="00CA43A9">
        <w:rPr>
          <w:lang w:val="hu-HU"/>
        </w:rPr>
        <w:t xml:space="preserve"> ezek fölcserélhetőek és ezért egy ekvivalencia osztályba tartoznak. A szavak és kifejezések az általuk kifejezett fogalom, míg a mondatok az általuk kifejezett gondolat alapján sorolhatók az egyformaság ekvivalencia osztályaiba. Az, hogy a számokat jelek ekvivalencia </w:t>
      </w:r>
      <w:r w:rsidRPr="00CA43A9">
        <w:rPr>
          <w:lang w:val="hu-HU"/>
        </w:rPr>
        <w:lastRenderedPageBreak/>
        <w:t>osztályainak neveinek tekintjük, vagy ideális létezőknek melyeket megneveznek az ekvivalencia osztályok elemei, filozófiai álláspont kérdése.</w:t>
      </w:r>
      <w:r w:rsidR="00F84BBE">
        <w:rPr>
          <w:lang w:val="hu-HU"/>
        </w:rPr>
        <w:t xml:space="preserve"> </w:t>
      </w:r>
      <w:hyperlink w:anchor="_Bevezetés" w:history="1">
        <w:proofErr w:type="gramStart"/>
        <w:r w:rsidR="00F84BBE" w:rsidRPr="00F84BBE">
          <w:rPr>
            <w:rStyle w:val="Hiperhivatkozs"/>
            <w:lang w:val="hu-HU"/>
          </w:rPr>
          <w:t>vissza</w:t>
        </w:r>
        <w:proofErr w:type="gramEnd"/>
      </w:hyperlink>
    </w:p>
    <w:p w:rsidR="003A0AD7" w:rsidRPr="00CA43A9" w:rsidRDefault="003A0AD7" w:rsidP="003A0AD7">
      <w:pPr>
        <w:spacing w:line="360" w:lineRule="auto"/>
        <w:rPr>
          <w:lang w:val="hu-HU"/>
        </w:rPr>
      </w:pPr>
    </w:p>
    <w:p w:rsidR="00F02472" w:rsidRPr="00CA43A9" w:rsidRDefault="003A0AD7" w:rsidP="009A3758">
      <w:pPr>
        <w:pStyle w:val="Cmsor2"/>
        <w:spacing w:line="360" w:lineRule="auto"/>
        <w:rPr>
          <w:rFonts w:ascii="Times New Roman" w:hAnsi="Times New Roman"/>
          <w:i w:val="0"/>
          <w:iCs w:val="0"/>
          <w:lang w:val="hu-HU"/>
        </w:rPr>
      </w:pPr>
      <w:bookmarkStart w:id="55" w:name="_Toc310336570"/>
      <w:bookmarkStart w:id="56" w:name="_Toc310691734"/>
      <w:r w:rsidRPr="00CA43A9">
        <w:rPr>
          <w:rFonts w:ascii="Times New Roman" w:hAnsi="Times New Roman"/>
          <w:i w:val="0"/>
          <w:iCs w:val="0"/>
          <w:lang w:val="hu-HU"/>
        </w:rPr>
        <w:t>Mire használható, illetve mire nem feltétlen használható az egyformaság, mit jelent az egyformaság a gyakorlatban?</w:t>
      </w:r>
      <w:bookmarkEnd w:id="55"/>
      <w:bookmarkEnd w:id="56"/>
    </w:p>
    <w:p w:rsidR="00F02472" w:rsidRPr="00CA43A9" w:rsidRDefault="00F02472" w:rsidP="001A2ED7">
      <w:pPr>
        <w:pStyle w:val="Cmsor3"/>
        <w:spacing w:line="360" w:lineRule="auto"/>
        <w:rPr>
          <w:rFonts w:ascii="Times New Roman" w:hAnsi="Times New Roman"/>
          <w:lang w:val="hu-HU"/>
        </w:rPr>
      </w:pPr>
      <w:bookmarkStart w:id="57" w:name="_Toc310336571"/>
      <w:bookmarkStart w:id="58" w:name="_Toc310691735"/>
      <w:r w:rsidRPr="00CA43A9">
        <w:rPr>
          <w:rFonts w:ascii="Times New Roman" w:hAnsi="Times New Roman"/>
          <w:lang w:val="hu-HU"/>
        </w:rPr>
        <w:t>1.</w:t>
      </w:r>
      <w:r w:rsidR="009B6A80" w:rsidRPr="00CA43A9">
        <w:rPr>
          <w:rFonts w:ascii="Times New Roman" w:hAnsi="Times New Roman"/>
          <w:lang w:val="hu-HU"/>
        </w:rPr>
        <w:t xml:space="preserve"> </w:t>
      </w:r>
      <w:r w:rsidR="007B431A">
        <w:rPr>
          <w:rFonts w:ascii="Times New Roman" w:hAnsi="Times New Roman"/>
          <w:lang w:val="hu-HU"/>
        </w:rPr>
        <w:t>G</w:t>
      </w:r>
      <w:r w:rsidR="009B6A80" w:rsidRPr="00CA43A9">
        <w:rPr>
          <w:rFonts w:ascii="Times New Roman" w:hAnsi="Times New Roman"/>
          <w:lang w:val="hu-HU"/>
        </w:rPr>
        <w:t>yakorlati alkalmazások</w:t>
      </w:r>
      <w:bookmarkEnd w:id="57"/>
      <w:bookmarkEnd w:id="58"/>
    </w:p>
    <w:p w:rsidR="001A2ED7" w:rsidRPr="00CA43A9" w:rsidRDefault="003A0AD7" w:rsidP="00C31A9F">
      <w:pPr>
        <w:spacing w:line="360" w:lineRule="auto"/>
        <w:jc w:val="both"/>
        <w:rPr>
          <w:lang w:val="hu-HU"/>
        </w:rPr>
      </w:pPr>
      <w:r w:rsidRPr="00CA43A9">
        <w:rPr>
          <w:lang w:val="hu-HU"/>
        </w:rPr>
        <w:t>Az egyformaság némelyik esetben a tárgyak, objektumok fölcserélhetőségét határozza meg. Egy elektronikai áramkörben egy 1k</w:t>
      </w:r>
      <w:r w:rsidRPr="00CA43A9">
        <w:rPr>
          <w:lang w:val="hu-HU"/>
        </w:rPr>
        <w:sym w:font="Symbol" w:char="F057"/>
      </w:r>
      <w:proofErr w:type="spellStart"/>
      <w:r w:rsidRPr="00CA43A9">
        <w:rPr>
          <w:lang w:val="hu-HU"/>
        </w:rPr>
        <w:t>-os</w:t>
      </w:r>
      <w:proofErr w:type="spellEnd"/>
      <w:r w:rsidRPr="00CA43A9">
        <w:rPr>
          <w:lang w:val="hu-HU"/>
        </w:rPr>
        <w:t xml:space="preserve"> ellenállás kicserélhető vele azonos értékű, elektromos teljesítményű és zajtényezőjű másik ellenállással. Figyelmünk kiterjedhet még a lábak vastagságára és a geometriai méretekre, valamint az elrendezésre is, de lehet, hogy az ellenállás színe, vagy az ára már nem érdekel bennünket. A geometriai méretek közül is csak néhány alapvetően fontosra terjed ki a figyelmünk. Ha viszont ez az ellenállás egy modern képzőművészeti alkotásban szerepel, akkor a színe és alakja is lényeges lehet. De nem mindig ilyen egyszerű a helyzet. Lehetséges, hogy egy rend</w:t>
      </w:r>
      <w:r w:rsidRPr="00CA43A9">
        <w:rPr>
          <w:lang w:val="hu-HU"/>
        </w:rPr>
        <w:softHyphen/>
        <w:t>szer valamely tagjával sikerül egyforma tagot találnunk, de a rendszer nem viseli el a két tárgy közötti felcserélés során ke</w:t>
      </w:r>
      <w:r w:rsidRPr="00CA43A9">
        <w:rPr>
          <w:lang w:val="hu-HU"/>
        </w:rPr>
        <w:softHyphen/>
        <w:t>letkezett átmeneti állapotot. Más esetben a rendszer a beavatko</w:t>
      </w:r>
      <w:r w:rsidRPr="00CA43A9">
        <w:rPr>
          <w:lang w:val="hu-HU"/>
        </w:rPr>
        <w:softHyphen/>
        <w:t>zás során csak úgy válik ismét működőképessé, ha egy x alkatré</w:t>
      </w:r>
      <w:r w:rsidRPr="00CA43A9">
        <w:rPr>
          <w:lang w:val="hu-HU"/>
        </w:rPr>
        <w:softHyphen/>
        <w:t>szét egy olyan y alkatrészre cserélik ki, amelyik éppen nem egy</w:t>
      </w:r>
      <w:r w:rsidRPr="00CA43A9">
        <w:rPr>
          <w:lang w:val="hu-HU"/>
        </w:rPr>
        <w:softHyphen/>
        <w:t>forma x alkatrésszel, hanem attól valamilyen szempontból eltér. Erre példa, ha egy szöget kihúzunk a helyéről, akkor nem célsze</w:t>
      </w:r>
      <w:r w:rsidRPr="00CA43A9">
        <w:rPr>
          <w:lang w:val="hu-HU"/>
        </w:rPr>
        <w:softHyphen/>
        <w:t>rű oda sem ugyanazt a szöget, sem más vele egyforma szöget visszakalapálni, hanem csak valamivel nagyobbat. Ha egy nagy meg</w:t>
      </w:r>
      <w:r w:rsidRPr="00CA43A9">
        <w:rPr>
          <w:lang w:val="hu-HU"/>
        </w:rPr>
        <w:softHyphen/>
        <w:t>bízhatóságot igénylő berendezésből vizsgálat céljára kiforrasz</w:t>
      </w:r>
      <w:r w:rsidRPr="00CA43A9">
        <w:rPr>
          <w:lang w:val="hu-HU"/>
        </w:rPr>
        <w:softHyphen/>
        <w:t>tunk egy alkatrészt, akkor gyakran előírják, hogy ugyanazt az alkatrészt, (tehát a már egyszer kiforrasztott alkatrészt) nem szabad visszaültetni a helyére, hanem csak egy vele egyforma (azonos), de új alkat</w:t>
      </w:r>
      <w:r w:rsidRPr="00CA43A9">
        <w:rPr>
          <w:lang w:val="hu-HU"/>
        </w:rPr>
        <w:softHyphen/>
        <w:t>részt. Itt láthatóan nem teljesül az felcserélhetőség reflexív jelle</w:t>
      </w:r>
      <w:r w:rsidRPr="00CA43A9">
        <w:rPr>
          <w:lang w:val="hu-HU"/>
        </w:rPr>
        <w:softHyphen/>
        <w:t xml:space="preserve">ge. </w:t>
      </w:r>
    </w:p>
    <w:p w:rsidR="00F02472" w:rsidRPr="00CA43A9" w:rsidRDefault="003A0AD7" w:rsidP="00C31A9F">
      <w:pPr>
        <w:spacing w:line="360" w:lineRule="auto"/>
        <w:jc w:val="both"/>
        <w:rPr>
          <w:lang w:val="hu-HU"/>
        </w:rPr>
      </w:pPr>
      <w:r w:rsidRPr="00CA43A9">
        <w:rPr>
          <w:lang w:val="hu-HU"/>
        </w:rPr>
        <w:t xml:space="preserve">Vegyünk szemügyre jó sok csavart és csavar anyát. A csavarokat jellemzi az átmérő, a menetemelkedés, az anyagminőség, a felületkezelés, a hossz, a csavarokat a fej formája, az anyacsavar alakja, és talán még az is, hogy új-e a csavar és anya vagy használt. A használattól függően egyes jegyek, jellemzők fontosak lehetnek, mások meg nem. Kritikus alkalmazáskor még azt is előírhatják, hogy minden egyes csavart egyenként meg kell vizsgálni a fizikai szilárdság szempontjából, és ilyenkor ez is egy fontos jegy, egy fontos jellemző lesz. Lényeges lehet még a csavar ára is, vagy a beszállítási idő, ha a költségek és a gyártási idő nem mellékesek. Figyeljünk föl arra, hogy nincs eleve elrendelve, hogy mely csavarok </w:t>
      </w:r>
      <w:r w:rsidRPr="00CA43A9">
        <w:rPr>
          <w:lang w:val="hu-HU"/>
        </w:rPr>
        <w:lastRenderedPageBreak/>
        <w:t>egyformák és melyek nem. A lényeges jellemzőket (jegyeket) nekünk kell kellő körültekintéssel meghatározni, valamiféle fogalmi elemzés ebben nem lehet segítségünkre. Ismét a gyakorlati alkalmazás dönti el a lényeges és lényegtelen jellemzők, tulajdonságok megkülönböztetését. Felcserélhetők-e egymással az egyforma csavarok? Ne hamarkodjuk el a választ. Képzeljünk egy hidat, ahol a feladatunk a rozsdás, elöregedett csavarok ellenőrzése, és kicserélése. Vajon ekkor fölcserélhetők-e egymással az egyforma öreg csavarok, vagy akár egy rozsdás csavar önmagával? Lehetséges, hogy egy beteg szívű embernek a szívével egyforma szívet sikerül találni, olyat, amelyik minden szükséges szempontból megfelelő egy szív</w:t>
      </w:r>
      <w:r w:rsidRPr="00CA43A9">
        <w:rPr>
          <w:lang w:val="hu-HU"/>
        </w:rPr>
        <w:softHyphen/>
        <w:t>átültetés céljára, nem vált ki pl. immunválaszt a szerve</w:t>
      </w:r>
      <w:r w:rsidRPr="00CA43A9">
        <w:rPr>
          <w:lang w:val="hu-HU"/>
        </w:rPr>
        <w:softHyphen/>
        <w:t xml:space="preserve">zetből. Ez azonban még nem jelenti, hogy a beteg megoperálható, hisz lehet, hogy más okok – pl. a beteg kora – az operációt nem teszi lehetővé. Az is nyilvánvaló, hogy egy szívátültetés során nem a régivel teljesen egyforma másik beteg szívet operálnak a testbe, hanem éppen ellenkezőleg egy egészséges szervet. Látható, hogy két objektum felcserélhetősége nem mindig ekvivalencia relációt határoz meg. Mindezekből levonhatjuk azt a következtetést, hogy a felcserélhetőség korántsem jelent mindig egyformaságot. </w:t>
      </w:r>
      <w:hyperlink w:anchor="_Bevezetés" w:history="1">
        <w:r w:rsidR="00F84BBE" w:rsidRPr="00F84BBE">
          <w:rPr>
            <w:rStyle w:val="Hiperhivatkozs"/>
            <w:lang w:val="hu-HU"/>
          </w:rPr>
          <w:t>vissza</w:t>
        </w:r>
      </w:hyperlink>
    </w:p>
    <w:p w:rsidR="007B431A" w:rsidRDefault="007B431A" w:rsidP="007B431A">
      <w:pPr>
        <w:spacing w:line="360" w:lineRule="auto"/>
        <w:jc w:val="both"/>
        <w:rPr>
          <w:lang w:val="hu-HU"/>
        </w:rPr>
      </w:pPr>
    </w:p>
    <w:p w:rsidR="003A0AD7" w:rsidRPr="00CA43A9" w:rsidRDefault="007B431A" w:rsidP="001A2ED7">
      <w:pPr>
        <w:pStyle w:val="Cmsor3"/>
        <w:spacing w:line="360" w:lineRule="auto"/>
        <w:rPr>
          <w:rFonts w:ascii="Times New Roman" w:hAnsi="Times New Roman"/>
          <w:lang w:val="hu-HU"/>
        </w:rPr>
      </w:pPr>
      <w:bookmarkStart w:id="59" w:name="_Toc310336572"/>
      <w:bookmarkStart w:id="60" w:name="_Toc310691736"/>
      <w:r>
        <w:rPr>
          <w:rFonts w:ascii="Times New Roman" w:hAnsi="Times New Roman"/>
          <w:lang w:val="hu-HU"/>
        </w:rPr>
        <w:t xml:space="preserve">2. </w:t>
      </w:r>
      <w:r w:rsidR="001A2ED7" w:rsidRPr="00CA43A9">
        <w:rPr>
          <w:rFonts w:ascii="Times New Roman" w:hAnsi="Times New Roman"/>
          <w:lang w:val="hu-HU"/>
        </w:rPr>
        <w:t>Azonosság és fölcserélhetőség.</w:t>
      </w:r>
      <w:bookmarkEnd w:id="59"/>
      <w:bookmarkEnd w:id="60"/>
    </w:p>
    <w:p w:rsidR="003A0AD7" w:rsidRPr="00CA43A9" w:rsidRDefault="00EB3527" w:rsidP="00C31A9F">
      <w:pPr>
        <w:spacing w:line="360" w:lineRule="auto"/>
        <w:jc w:val="both"/>
        <w:rPr>
          <w:lang w:val="hu-HU"/>
        </w:rPr>
      </w:pPr>
      <w:r>
        <w:rPr>
          <w:lang w:val="hu-HU"/>
        </w:rPr>
        <w:t>A</w:t>
      </w:r>
      <w:r w:rsidR="003A0AD7" w:rsidRPr="00CA43A9">
        <w:rPr>
          <w:lang w:val="hu-HU"/>
        </w:rPr>
        <w:t xml:space="preserve"> matematika gyakorlatilag lehe</w:t>
      </w:r>
      <w:r w:rsidR="003A0AD7" w:rsidRPr="00CA43A9">
        <w:rPr>
          <w:lang w:val="hu-HU"/>
        </w:rPr>
        <w:softHyphen/>
        <w:t>tetlenné válna az azonosságpredikátum (azonosság reláció) alkalmazása nélkül. A matematika számait kapcsolatba hozzuk a valósággal, és ilyen módon hasznos adatokat tudunk átadni egymásnak, és némelykor még bizonyos eseményeket is előre ki tudunk számolni formulák (képletek) segítségével. Az azonosság predikátumra tehát nem csak azért van szükség, mert néha egy dolognak két neve is van, hanem hogy összekapcsoljunk dolgokat és jeleket.</w:t>
      </w:r>
      <w:r w:rsidR="003A0AD7" w:rsidRPr="00CA43A9">
        <w:rPr>
          <w:rStyle w:val="Vgjegyzet-hivatkozs"/>
          <w:lang w:val="hu-HU"/>
        </w:rPr>
        <w:endnoteReference w:id="24"/>
      </w:r>
      <w:r w:rsidR="003A0AD7" w:rsidRPr="00CA43A9">
        <w:rPr>
          <w:lang w:val="hu-HU"/>
        </w:rPr>
        <w:t xml:space="preserve"> Az azonosság haszna az, hogy lehetőséget ad a kifejezések átalakítására az igazság megváltozása nélkül, de a kifejezés praktikus használhatóságának jelentős megváltozásával. </w:t>
      </w:r>
    </w:p>
    <w:p w:rsidR="00C31A9F" w:rsidRDefault="003A0AD7" w:rsidP="00C31A9F">
      <w:pPr>
        <w:spacing w:line="360" w:lineRule="auto"/>
        <w:jc w:val="both"/>
        <w:rPr>
          <w:lang w:val="hu-HU"/>
        </w:rPr>
      </w:pPr>
      <w:r w:rsidRPr="00CA43A9">
        <w:rPr>
          <w:lang w:val="hu-HU"/>
        </w:rPr>
        <w:t>Az „</w:t>
      </w:r>
      <w:proofErr w:type="gramStart"/>
      <w:r w:rsidRPr="00CA43A9">
        <w:rPr>
          <w:lang w:val="hu-HU"/>
        </w:rPr>
        <w:t>a</w:t>
      </w:r>
      <w:proofErr w:type="gramEnd"/>
      <w:r w:rsidRPr="00CA43A9">
        <w:rPr>
          <w:lang w:val="hu-HU"/>
        </w:rPr>
        <w:t xml:space="preserve"> azonos b-vel” séma akkor és csak akkor igaz, ha az ’a’ és ’b’ individuumnevek ugyanazt az individuumot nevezik meg. Világítsa meg ezt a tételt két példa. gr. Széchenyi István Naplóját olvasva megállapíthatjuk, hogy Széchenyi </w:t>
      </w:r>
      <w:proofErr w:type="spellStart"/>
      <w:r w:rsidRPr="00CA43A9">
        <w:rPr>
          <w:lang w:val="hu-HU"/>
        </w:rPr>
        <w:t>br</w:t>
      </w:r>
      <w:proofErr w:type="spellEnd"/>
      <w:r w:rsidRPr="00CA43A9">
        <w:rPr>
          <w:lang w:val="hu-HU"/>
        </w:rPr>
        <w:t>. Eötvös Józsefet gyakran "Eötvös Pepi" néven említi. Nem szükséges kifejteni a "Pepi" és a "József" közöt</w:t>
      </w:r>
      <w:r w:rsidRPr="00CA43A9">
        <w:rPr>
          <w:lang w:val="hu-HU"/>
        </w:rPr>
        <w:softHyphen/>
        <w:t xml:space="preserve">ti stiláris, hangulati különbséget. Ezt úgy fejezi ki a logikai szaknyelv, hogy az "Eötvös József" és az "Eötvös Pepi" nevek jelentése különböző –intenzionálisan nem azonos –, bár az általuk megnevezett dolgok – az </w:t>
      </w:r>
      <w:proofErr w:type="spellStart"/>
      <w:r w:rsidRPr="00CA43A9">
        <w:rPr>
          <w:lang w:val="hu-HU"/>
        </w:rPr>
        <w:t>extenziójuk</w:t>
      </w:r>
      <w:proofErr w:type="spellEnd"/>
      <w:r w:rsidRPr="00CA43A9">
        <w:rPr>
          <w:lang w:val="hu-HU"/>
        </w:rPr>
        <w:t xml:space="preserve">, vagy más szóval </w:t>
      </w:r>
      <w:proofErr w:type="spellStart"/>
      <w:r w:rsidRPr="00CA43A9">
        <w:rPr>
          <w:lang w:val="hu-HU"/>
        </w:rPr>
        <w:t>faktuális</w:t>
      </w:r>
      <w:proofErr w:type="spellEnd"/>
      <w:r w:rsidRPr="00CA43A9">
        <w:rPr>
          <w:lang w:val="hu-HU"/>
        </w:rPr>
        <w:t xml:space="preserve"> értékük – azonosak. Mi azonban most nem törődünk az </w:t>
      </w:r>
      <w:proofErr w:type="spellStart"/>
      <w:r w:rsidRPr="00CA43A9">
        <w:rPr>
          <w:lang w:val="hu-HU"/>
        </w:rPr>
        <w:t>intenziókkal</w:t>
      </w:r>
      <w:proofErr w:type="spellEnd"/>
      <w:r w:rsidRPr="00CA43A9">
        <w:rPr>
          <w:lang w:val="hu-HU"/>
        </w:rPr>
        <w:t xml:space="preserve">, figyelmünk az </w:t>
      </w:r>
      <w:proofErr w:type="spellStart"/>
      <w:r w:rsidRPr="00CA43A9">
        <w:rPr>
          <w:lang w:val="hu-HU"/>
        </w:rPr>
        <w:t>extenziókra</w:t>
      </w:r>
      <w:proofErr w:type="spellEnd"/>
      <w:r w:rsidRPr="00CA43A9">
        <w:rPr>
          <w:lang w:val="hu-HU"/>
        </w:rPr>
        <w:t xml:space="preserve"> irányul. Ezért a </w:t>
      </w:r>
      <w:r w:rsidRPr="00CA43A9">
        <w:rPr>
          <w:lang w:val="hu-HU"/>
        </w:rPr>
        <w:lastRenderedPageBreak/>
        <w:t xml:space="preserve">hangulati, jelentésbeli különbség ellenére csak a </w:t>
      </w:r>
      <w:proofErr w:type="spellStart"/>
      <w:r w:rsidRPr="00CA43A9">
        <w:rPr>
          <w:lang w:val="hu-HU"/>
        </w:rPr>
        <w:t>jelöletekre</w:t>
      </w:r>
      <w:proofErr w:type="spellEnd"/>
      <w:r w:rsidRPr="00CA43A9">
        <w:rPr>
          <w:lang w:val="hu-HU"/>
        </w:rPr>
        <w:t xml:space="preserve"> figyelve a két nevet azonosnak tekintjük. Tehát: </w:t>
      </w:r>
      <w:proofErr w:type="spellStart"/>
      <w:r w:rsidRPr="00CA43A9">
        <w:rPr>
          <w:lang w:val="hu-HU"/>
        </w:rPr>
        <w:t>br</w:t>
      </w:r>
      <w:proofErr w:type="spellEnd"/>
      <w:r w:rsidRPr="00CA43A9">
        <w:rPr>
          <w:lang w:val="hu-HU"/>
        </w:rPr>
        <w:t xml:space="preserve">. Eötvös József = Eötvös Pepi. </w:t>
      </w:r>
    </w:p>
    <w:p w:rsidR="003A0AD7" w:rsidRPr="00CA43A9" w:rsidRDefault="003A0AD7" w:rsidP="00C31A9F">
      <w:pPr>
        <w:spacing w:line="360" w:lineRule="auto"/>
        <w:jc w:val="both"/>
        <w:rPr>
          <w:lang w:val="hu-HU"/>
        </w:rPr>
      </w:pPr>
      <w:r w:rsidRPr="00CA43A9">
        <w:rPr>
          <w:lang w:val="hu-HU"/>
        </w:rPr>
        <w:t>Ehhez hasonló a következő példa. Radnóti Miklós bizonyos műveit álnéven írta. Ez alapján állít</w:t>
      </w:r>
      <w:r w:rsidRPr="00CA43A9">
        <w:rPr>
          <w:lang w:val="hu-HU"/>
        </w:rPr>
        <w:softHyphen/>
        <w:t xml:space="preserve">juk, hogy Radnóti Miklós = </w:t>
      </w:r>
      <w:proofErr w:type="spellStart"/>
      <w:r w:rsidRPr="00CA43A9">
        <w:rPr>
          <w:lang w:val="hu-HU"/>
        </w:rPr>
        <w:t>Eaton</w:t>
      </w:r>
      <w:proofErr w:type="spellEnd"/>
      <w:r w:rsidRPr="00CA43A9">
        <w:rPr>
          <w:lang w:val="hu-HU"/>
        </w:rPr>
        <w:t xml:space="preserve"> </w:t>
      </w:r>
      <w:proofErr w:type="spellStart"/>
      <w:r w:rsidRPr="00CA43A9">
        <w:rPr>
          <w:lang w:val="hu-HU"/>
        </w:rPr>
        <w:t>Darr</w:t>
      </w:r>
      <w:proofErr w:type="spellEnd"/>
      <w:r w:rsidRPr="00CA43A9">
        <w:rPr>
          <w:lang w:val="hu-HU"/>
        </w:rPr>
        <w:t xml:space="preserve">. Ám, ha ez igaz, akkor igaz </w:t>
      </w:r>
      <w:proofErr w:type="gramStart"/>
      <w:r w:rsidRPr="00CA43A9">
        <w:rPr>
          <w:lang w:val="hu-HU"/>
        </w:rPr>
        <w:t>kell</w:t>
      </w:r>
      <w:proofErr w:type="gramEnd"/>
      <w:r w:rsidRPr="00CA43A9">
        <w:rPr>
          <w:lang w:val="hu-HU"/>
        </w:rPr>
        <w:t xml:space="preserve"> legyen a következő is: Radnóti Miklós munkái és </w:t>
      </w:r>
      <w:proofErr w:type="spellStart"/>
      <w:r w:rsidRPr="00CA43A9">
        <w:rPr>
          <w:lang w:val="hu-HU"/>
        </w:rPr>
        <w:t>Eaton</w:t>
      </w:r>
      <w:proofErr w:type="spellEnd"/>
      <w:r w:rsidRPr="00CA43A9">
        <w:rPr>
          <w:lang w:val="hu-HU"/>
        </w:rPr>
        <w:t xml:space="preserve"> </w:t>
      </w:r>
      <w:proofErr w:type="spellStart"/>
      <w:r w:rsidRPr="00CA43A9">
        <w:rPr>
          <w:lang w:val="hu-HU"/>
        </w:rPr>
        <w:t>Darr</w:t>
      </w:r>
      <w:proofErr w:type="spellEnd"/>
      <w:r w:rsidRPr="00CA43A9">
        <w:rPr>
          <w:lang w:val="hu-HU"/>
        </w:rPr>
        <w:t xml:space="preserve"> munkái azonosak. Ez hamisságnak </w:t>
      </w:r>
      <w:r w:rsidRPr="00CA43A9">
        <w:rPr>
          <w:i/>
          <w:lang w:val="hu-HU"/>
        </w:rPr>
        <w:t>tűnik</w:t>
      </w:r>
      <w:r w:rsidRPr="00CA43A9">
        <w:rPr>
          <w:lang w:val="hu-HU"/>
        </w:rPr>
        <w:t>, hisz Radnóti csak bizonyos munkáit írta álnéven. Amit álnéven írt, azt álnéven írta és nem a való</w:t>
      </w:r>
      <w:r w:rsidRPr="00CA43A9">
        <w:rPr>
          <w:lang w:val="hu-HU"/>
        </w:rPr>
        <w:softHyphen/>
        <w:t>di nevén. Hamisságnak tűnik, de mégsem az. Amire ugyanis ez az érv utal, az a következő állítás lenne: A "Radnóti Miklós" néven írt munkák azonosak az "</w:t>
      </w:r>
      <w:proofErr w:type="spellStart"/>
      <w:r w:rsidRPr="00CA43A9">
        <w:rPr>
          <w:lang w:val="hu-HU"/>
        </w:rPr>
        <w:t>Eaton</w:t>
      </w:r>
      <w:proofErr w:type="spellEnd"/>
      <w:r w:rsidRPr="00CA43A9">
        <w:rPr>
          <w:lang w:val="hu-HU"/>
        </w:rPr>
        <w:t xml:space="preserve"> </w:t>
      </w:r>
      <w:proofErr w:type="spellStart"/>
      <w:r w:rsidRPr="00CA43A9">
        <w:rPr>
          <w:lang w:val="hu-HU"/>
        </w:rPr>
        <w:t>Darr</w:t>
      </w:r>
      <w:proofErr w:type="spellEnd"/>
      <w:r w:rsidRPr="00CA43A9">
        <w:rPr>
          <w:lang w:val="hu-HU"/>
        </w:rPr>
        <w:t>" néven írt munkákkal. Ez az utóbbi állítás valóban hamis, de nem ekvivalens (felcserélhető az igazság megsértése nélkül) az előző</w:t>
      </w:r>
      <w:r w:rsidRPr="00CA43A9">
        <w:rPr>
          <w:lang w:val="hu-HU"/>
        </w:rPr>
        <w:softHyphen/>
        <w:t xml:space="preserve">vel. Az előzőnél ugyanis a neveket </w:t>
      </w:r>
      <w:r w:rsidRPr="00CA43A9">
        <w:rPr>
          <w:i/>
          <w:iCs/>
          <w:lang w:val="hu-HU"/>
        </w:rPr>
        <w:t>használjuk</w:t>
      </w:r>
      <w:r w:rsidRPr="00CA43A9">
        <w:rPr>
          <w:lang w:val="hu-HU"/>
        </w:rPr>
        <w:t xml:space="preserve"> – a nevek jelölt értelemben szerepelnek, és egy egykor élt valóságos személyre utalnak, aki bizonyos verseket írt – míg az utóbbi esetben a neveket </w:t>
      </w:r>
      <w:r w:rsidRPr="00CA43A9">
        <w:rPr>
          <w:i/>
          <w:iCs/>
          <w:lang w:val="hu-HU"/>
        </w:rPr>
        <w:t>említjük</w:t>
      </w:r>
      <w:r w:rsidRPr="00CA43A9">
        <w:rPr>
          <w:lang w:val="hu-HU"/>
        </w:rPr>
        <w:t>, amit kiemel az idézőjelek használata.</w:t>
      </w:r>
    </w:p>
    <w:p w:rsidR="00C31A9F" w:rsidRDefault="00C31A9F" w:rsidP="00C31A9F">
      <w:pPr>
        <w:spacing w:line="360" w:lineRule="auto"/>
        <w:jc w:val="both"/>
        <w:rPr>
          <w:lang w:val="hu-HU"/>
        </w:rPr>
      </w:pPr>
    </w:p>
    <w:p w:rsidR="003A0AD7" w:rsidRPr="00CA43A9" w:rsidRDefault="00F30577" w:rsidP="00C31A9F">
      <w:pPr>
        <w:spacing w:line="360" w:lineRule="auto"/>
        <w:jc w:val="both"/>
        <w:rPr>
          <w:lang w:val="hu-HU"/>
        </w:rPr>
      </w:pPr>
      <w:r>
        <w:rPr>
          <w:lang w:val="hu-HU"/>
        </w:rPr>
        <w:t>E</w:t>
      </w:r>
      <w:r w:rsidR="003A0AD7" w:rsidRPr="00CA43A9">
        <w:rPr>
          <w:lang w:val="hu-HU"/>
        </w:rPr>
        <w:t>gy rossz tanuló is tudja, hogy 1=</w:t>
      </w:r>
      <w:proofErr w:type="spellStart"/>
      <w:r w:rsidR="003A0AD7" w:rsidRPr="00CA43A9">
        <w:rPr>
          <w:lang w:val="hu-HU"/>
        </w:rPr>
        <w:t>1</w:t>
      </w:r>
      <w:proofErr w:type="spellEnd"/>
      <w:r w:rsidR="003A0AD7" w:rsidRPr="00CA43A9">
        <w:rPr>
          <w:lang w:val="hu-HU"/>
        </w:rPr>
        <w:t xml:space="preserve">, viszont nyilvánvalóan nem igaz, hogy egy rossz tanuló is tudja, hogy 1= </w:t>
      </w:r>
      <w:proofErr w:type="gramStart"/>
      <w:r w:rsidR="003A0AD7" w:rsidRPr="00CA43A9">
        <w:rPr>
          <w:lang w:val="hu-HU"/>
        </w:rPr>
        <w:t>sin(</w:t>
      </w:r>
      <w:r w:rsidR="003A0AD7" w:rsidRPr="00CA43A9">
        <w:rPr>
          <w:lang w:val="hu-HU"/>
        </w:rPr>
        <w:sym w:font="Symbol" w:char="F070"/>
      </w:r>
      <w:r w:rsidR="003A0AD7" w:rsidRPr="00CA43A9">
        <w:rPr>
          <w:lang w:val="hu-HU"/>
        </w:rPr>
        <w:t>/</w:t>
      </w:r>
      <w:proofErr w:type="gramEnd"/>
      <w:r w:rsidR="003A0AD7" w:rsidRPr="00CA43A9">
        <w:rPr>
          <w:lang w:val="hu-HU"/>
        </w:rPr>
        <w:t>2). Az olyan szavak, mint „tudja”, „hiszi”, „gondolja” megváltoztatják az utánuk következő szavak, kifejezések használati módját. Nem használják a szavakat (jeleket), hanem említik, és ilyen esetben nem érvényes az azonosak felcserélhetőségének törvénye.</w:t>
      </w:r>
      <w:r w:rsidR="003A0AD7" w:rsidRPr="00CA43A9">
        <w:rPr>
          <w:rStyle w:val="Vgjegyzet-hivatkozs"/>
          <w:lang w:val="hu-HU"/>
        </w:rPr>
        <w:endnoteReference w:id="25"/>
      </w:r>
      <w:r w:rsidR="003A0AD7" w:rsidRPr="00CA43A9">
        <w:rPr>
          <w:lang w:val="hu-HU"/>
        </w:rPr>
        <w:t xml:space="preserve"> A felcserélhetőség tehát a tárgyak világához hasonlóan a jelek világában sem triviális kérdés. Más szempontból sem az. A matematika egész története azt bizonyítja, hogy a jelek világában milyen fáradtságos munkával lehet az azo</w:t>
      </w:r>
      <w:r w:rsidR="003A0AD7" w:rsidRPr="00CA43A9">
        <w:rPr>
          <w:lang w:val="hu-HU"/>
        </w:rPr>
        <w:softHyphen/>
        <w:t>nosságot felismerni, nem is szólva a régóta megoldatlan matemati</w:t>
      </w:r>
      <w:r w:rsidR="003A0AD7" w:rsidRPr="00CA43A9">
        <w:rPr>
          <w:lang w:val="hu-HU"/>
        </w:rPr>
        <w:softHyphen/>
        <w:t>kai kérdésekről. Az azonossággal kapcsolatos filozófiai kérdések közül az egyik legérdekesebb, hogy az azonosság olyan alkalma</w:t>
      </w:r>
      <w:r w:rsidR="003A0AD7" w:rsidRPr="00CA43A9">
        <w:rPr>
          <w:lang w:val="hu-HU"/>
        </w:rPr>
        <w:softHyphen/>
        <w:t>zásai mondanak gyakran legtöbbet a tárgyi világról, amelyek tisz</w:t>
      </w:r>
      <w:r w:rsidR="003A0AD7" w:rsidRPr="00CA43A9">
        <w:rPr>
          <w:lang w:val="hu-HU"/>
        </w:rPr>
        <w:softHyphen/>
        <w:t>tán a jelek, pl. a matematika világán belül maradnak. A felszí</w:t>
      </w:r>
      <w:r w:rsidR="003A0AD7" w:rsidRPr="00CA43A9">
        <w:rPr>
          <w:lang w:val="hu-HU"/>
        </w:rPr>
        <w:softHyphen/>
        <w:t>nes gondolkodás azt hihetné, hogy ha az azonosságot valamely a tárgyaktól távoli tartományban használjuk, pl. a mátrixok vilá</w:t>
      </w:r>
      <w:r w:rsidR="003A0AD7" w:rsidRPr="00CA43A9">
        <w:rPr>
          <w:lang w:val="hu-HU"/>
        </w:rPr>
        <w:softHyphen/>
        <w:t>gában, akkor annak már nagyon kevés köze lehet a "valósághoz". Ennek épp az ellenkezője az igaz. Miközben a fizikus matema</w:t>
      </w:r>
      <w:r w:rsidR="003A0AD7" w:rsidRPr="00CA43A9">
        <w:rPr>
          <w:lang w:val="hu-HU"/>
        </w:rPr>
        <w:softHyphen/>
        <w:t>tikai formába önti a fizikai világról való teóriáit, és ez alapján jóslásokat végez, akkor nem tesz mást, mint, hogy alkalmazza az azonosságpredikátumot tisztán a matematikai formulák világában, azaz számításokat, levezetéseket, átalakításokat végez. Az azo</w:t>
      </w:r>
      <w:r w:rsidR="003A0AD7" w:rsidRPr="00CA43A9">
        <w:rPr>
          <w:lang w:val="hu-HU"/>
        </w:rPr>
        <w:softHyphen/>
        <w:t>nosság kapcsolata különös módon épp ott a legtermékenyebb a tárgyi világgal, ahol a felületes szemlélő a legnagyobb távolságot látja. Ha a matematikát csak és kizárólag önkényes játéksza</w:t>
      </w:r>
      <w:r w:rsidR="003A0AD7" w:rsidRPr="00CA43A9">
        <w:rPr>
          <w:lang w:val="hu-HU"/>
        </w:rPr>
        <w:softHyphen/>
        <w:t>bályok gyűjteményének tekintjük, akkor megfoghatatlan marad, hogy miképp lehetséges ez?</w:t>
      </w:r>
      <w:r w:rsidR="00F84BBE">
        <w:rPr>
          <w:lang w:val="hu-HU"/>
        </w:rPr>
        <w:t xml:space="preserve"> </w:t>
      </w:r>
      <w:hyperlink w:anchor="_Bevezetés" w:history="1">
        <w:proofErr w:type="gramStart"/>
        <w:r w:rsidR="00F84BBE" w:rsidRPr="00F84BBE">
          <w:rPr>
            <w:rStyle w:val="Hiperhivatkozs"/>
            <w:lang w:val="hu-HU"/>
          </w:rPr>
          <w:t>vissza</w:t>
        </w:r>
        <w:proofErr w:type="gramEnd"/>
      </w:hyperlink>
    </w:p>
    <w:p w:rsidR="003A0AD7" w:rsidRPr="00CA43A9" w:rsidRDefault="003A0AD7" w:rsidP="003A0AD7">
      <w:pPr>
        <w:rPr>
          <w:lang w:val="hu-HU"/>
        </w:rPr>
      </w:pPr>
    </w:p>
    <w:p w:rsidR="00610BE0" w:rsidRPr="00981F57" w:rsidRDefault="00610BE0" w:rsidP="006D2EF3">
      <w:pPr>
        <w:pStyle w:val="Cmsor2"/>
        <w:rPr>
          <w:rFonts w:ascii="Times New Roman" w:hAnsi="Times New Roman" w:cs="Times New Roman"/>
          <w:i w:val="0"/>
          <w:lang w:val="hu-HU"/>
        </w:rPr>
      </w:pPr>
      <w:bookmarkStart w:id="61" w:name="_Toc310336573"/>
      <w:bookmarkStart w:id="62" w:name="_Toc310691737"/>
      <w:r w:rsidRPr="00981F57">
        <w:rPr>
          <w:rFonts w:ascii="Times New Roman" w:hAnsi="Times New Roman" w:cs="Times New Roman"/>
          <w:i w:val="0"/>
          <w:lang w:val="hu-HU"/>
        </w:rPr>
        <w:lastRenderedPageBreak/>
        <w:t>Önazonosság a fizikai tárgyak világában</w:t>
      </w:r>
      <w:bookmarkEnd w:id="61"/>
      <w:bookmarkEnd w:id="62"/>
    </w:p>
    <w:p w:rsidR="00DE46CD" w:rsidRPr="005F2B8B" w:rsidRDefault="00DE46CD" w:rsidP="002C22B2">
      <w:pPr>
        <w:pStyle w:val="Cmsor3"/>
        <w:spacing w:line="360" w:lineRule="auto"/>
        <w:rPr>
          <w:rFonts w:ascii="Times New Roman" w:hAnsi="Times New Roman" w:cs="Times New Roman"/>
          <w:lang w:val="hu-HU"/>
        </w:rPr>
      </w:pPr>
      <w:bookmarkStart w:id="63" w:name="_Toc310336574"/>
      <w:bookmarkStart w:id="64" w:name="_Toc310691738"/>
      <w:r w:rsidRPr="00981F57">
        <w:rPr>
          <w:rFonts w:ascii="Times New Roman" w:hAnsi="Times New Roman" w:cs="Times New Roman"/>
          <w:lang w:val="hu-HU"/>
        </w:rPr>
        <w:t xml:space="preserve">A </w:t>
      </w:r>
      <w:r w:rsidR="002C22B2">
        <w:rPr>
          <w:rFonts w:ascii="Times New Roman" w:hAnsi="Times New Roman" w:cs="Times New Roman"/>
          <w:lang w:val="hu-HU"/>
        </w:rPr>
        <w:t>tér</w:t>
      </w:r>
      <w:r w:rsidR="00957DE1">
        <w:rPr>
          <w:rFonts w:ascii="Times New Roman" w:hAnsi="Times New Roman" w:cs="Times New Roman"/>
          <w:lang w:val="hu-HU"/>
        </w:rPr>
        <w:t>-idő</w:t>
      </w:r>
      <w:r w:rsidR="002C22B2">
        <w:rPr>
          <w:rFonts w:ascii="Times New Roman" w:hAnsi="Times New Roman" w:cs="Times New Roman"/>
          <w:lang w:val="hu-HU"/>
        </w:rPr>
        <w:t>beliség elve</w:t>
      </w:r>
      <w:r w:rsidR="005F2B8B">
        <w:rPr>
          <w:rFonts w:ascii="Times New Roman" w:hAnsi="Times New Roman" w:cs="Times New Roman"/>
          <w:lang w:val="hu-HU"/>
        </w:rPr>
        <w:t xml:space="preserve"> </w:t>
      </w:r>
      <w:r w:rsidR="005F2B8B" w:rsidRPr="005F2B8B">
        <w:rPr>
          <w:rFonts w:ascii="Times New Roman" w:hAnsi="Times New Roman" w:cs="Times New Roman"/>
          <w:lang w:val="hu-HU"/>
        </w:rPr>
        <w:t>(</w:t>
      </w:r>
      <w:proofErr w:type="spellStart"/>
      <w:r w:rsidR="005F2B8B">
        <w:rPr>
          <w:rFonts w:ascii="Times New Roman" w:hAnsi="Times New Roman" w:cs="Times New Roman"/>
          <w:lang w:val="hu-HU"/>
        </w:rPr>
        <w:t>S</w:t>
      </w:r>
      <w:r w:rsidR="005F2B8B" w:rsidRPr="005F2B8B">
        <w:rPr>
          <w:rFonts w:ascii="Times New Roman" w:hAnsi="Times New Roman" w:cs="Times New Roman"/>
          <w:lang w:val="hu-HU"/>
        </w:rPr>
        <w:t>pace-</w:t>
      </w:r>
      <w:r w:rsidR="005F2B8B">
        <w:rPr>
          <w:rFonts w:ascii="Times New Roman" w:hAnsi="Times New Roman" w:cs="Times New Roman"/>
          <w:lang w:val="hu-HU"/>
        </w:rPr>
        <w:t>T</w:t>
      </w:r>
      <w:r w:rsidR="005F2B8B" w:rsidRPr="005F2B8B">
        <w:rPr>
          <w:rFonts w:ascii="Times New Roman" w:hAnsi="Times New Roman" w:cs="Times New Roman"/>
          <w:lang w:val="hu-HU"/>
        </w:rPr>
        <w:t>ime</w:t>
      </w:r>
      <w:proofErr w:type="spellEnd"/>
      <w:r w:rsidR="005F2B8B" w:rsidRPr="005F2B8B">
        <w:rPr>
          <w:rFonts w:ascii="Times New Roman" w:hAnsi="Times New Roman" w:cs="Times New Roman"/>
          <w:lang w:val="hu-HU"/>
        </w:rPr>
        <w:t xml:space="preserve"> </w:t>
      </w:r>
      <w:proofErr w:type="spellStart"/>
      <w:r w:rsidR="005F2B8B">
        <w:rPr>
          <w:rFonts w:ascii="Times New Roman" w:hAnsi="Times New Roman" w:cs="Times New Roman"/>
          <w:lang w:val="hu-HU"/>
        </w:rPr>
        <w:t>P</w:t>
      </w:r>
      <w:r w:rsidR="005F2B8B" w:rsidRPr="005F2B8B">
        <w:rPr>
          <w:rFonts w:ascii="Times New Roman" w:hAnsi="Times New Roman" w:cs="Times New Roman"/>
          <w:lang w:val="hu-HU"/>
        </w:rPr>
        <w:t>rinciple</w:t>
      </w:r>
      <w:proofErr w:type="spellEnd"/>
      <w:r w:rsidR="005F2B8B" w:rsidRPr="005F2B8B">
        <w:rPr>
          <w:rFonts w:ascii="Times New Roman" w:hAnsi="Times New Roman" w:cs="Times New Roman"/>
          <w:lang w:val="hu-HU"/>
        </w:rPr>
        <w:t>)</w:t>
      </w:r>
      <w:bookmarkEnd w:id="63"/>
      <w:bookmarkEnd w:id="64"/>
    </w:p>
    <w:p w:rsidR="001407C4" w:rsidRDefault="0097146E" w:rsidP="002C22B2">
      <w:pPr>
        <w:spacing w:line="360" w:lineRule="auto"/>
        <w:rPr>
          <w:lang w:val="hu-HU"/>
        </w:rPr>
      </w:pPr>
      <w:r>
        <w:rPr>
          <w:lang w:val="hu-HU"/>
        </w:rPr>
        <w:t>(</w:t>
      </w:r>
      <w:proofErr w:type="spellStart"/>
      <w:r w:rsidR="005F2B8B">
        <w:rPr>
          <w:lang w:val="hu-HU"/>
        </w:rPr>
        <w:t>STP</w:t>
      </w:r>
      <w:r w:rsidR="008B49CA">
        <w:rPr>
          <w:lang w:val="hu-HU"/>
        </w:rPr>
        <w:t>-end</w:t>
      </w:r>
      <w:proofErr w:type="spellEnd"/>
      <w:r>
        <w:rPr>
          <w:lang w:val="hu-HU"/>
        </w:rPr>
        <w:t xml:space="preserve">) </w:t>
      </w:r>
      <w:r w:rsidR="008B49CA">
        <w:rPr>
          <w:lang w:val="hu-HU"/>
        </w:rPr>
        <w:t xml:space="preserve">Az elv </w:t>
      </w:r>
      <w:proofErr w:type="spellStart"/>
      <w:r w:rsidR="008B49CA">
        <w:rPr>
          <w:lang w:val="hu-HU"/>
        </w:rPr>
        <w:t>endurantista</w:t>
      </w:r>
      <w:proofErr w:type="spellEnd"/>
      <w:r w:rsidR="008B49CA">
        <w:rPr>
          <w:lang w:val="hu-HU"/>
        </w:rPr>
        <w:t xml:space="preserve"> felfogásban: </w:t>
      </w:r>
    </w:p>
    <w:p w:rsidR="002C22B2" w:rsidRDefault="001407C4" w:rsidP="002C22B2">
      <w:pPr>
        <w:spacing w:line="360" w:lineRule="auto"/>
        <w:rPr>
          <w:lang w:val="hu-HU"/>
        </w:rPr>
      </w:pPr>
      <w:r>
        <w:rPr>
          <w:lang w:val="hu-HU"/>
        </w:rPr>
        <w:sym w:font="Symbol" w:char="F022"/>
      </w:r>
      <w:r>
        <w:rPr>
          <w:lang w:val="hu-HU"/>
        </w:rPr>
        <w:t>x.</w:t>
      </w:r>
      <w:r w:rsidRPr="001407C4">
        <w:rPr>
          <w:lang w:val="hu-HU"/>
        </w:rPr>
        <w:t xml:space="preserve"> </w:t>
      </w:r>
      <w:proofErr w:type="spellStart"/>
      <w:r>
        <w:rPr>
          <w:lang w:val="hu-HU"/>
        </w:rPr>
        <w:t>x-makrofizikai</w:t>
      </w:r>
      <w:proofErr w:type="spellEnd"/>
      <w:r>
        <w:rPr>
          <w:lang w:val="hu-HU"/>
        </w:rPr>
        <w:t xml:space="preserve"> tárgy vagy élőlény </w:t>
      </w:r>
      <w:r>
        <w:rPr>
          <w:lang w:val="hu-HU"/>
        </w:rPr>
        <w:sym w:font="Symbol" w:char="F0AE"/>
      </w:r>
      <w:r>
        <w:rPr>
          <w:lang w:val="hu-HU"/>
        </w:rPr>
        <w:sym w:font="Symbol" w:char="F024"/>
      </w:r>
      <w:proofErr w:type="gramStart"/>
      <w:r w:rsidR="002C22B2">
        <w:rPr>
          <w:lang w:val="hu-HU"/>
        </w:rPr>
        <w:t>Y</w:t>
      </w:r>
      <w:r>
        <w:rPr>
          <w:lang w:val="hu-HU"/>
        </w:rPr>
        <w:t>(</w:t>
      </w:r>
      <w:proofErr w:type="spellStart"/>
      <w:proofErr w:type="gramEnd"/>
      <w:r w:rsidR="002C22B2">
        <w:rPr>
          <w:lang w:val="hu-HU"/>
        </w:rPr>
        <w:t>Y</w:t>
      </w:r>
      <w:r>
        <w:rPr>
          <w:lang w:val="hu-HU"/>
        </w:rPr>
        <w:t>x</w:t>
      </w:r>
      <w:proofErr w:type="spellEnd"/>
      <w:r>
        <w:rPr>
          <w:lang w:val="hu-HU"/>
        </w:rPr>
        <w:t xml:space="preserve"> </w:t>
      </w:r>
      <w:r>
        <w:rPr>
          <w:lang w:val="hu-HU"/>
        </w:rPr>
        <w:sym w:font="Symbol" w:char="F0AE"/>
      </w:r>
      <w:r>
        <w:rPr>
          <w:lang w:val="hu-HU"/>
        </w:rPr>
        <w:t xml:space="preserve"> </w:t>
      </w:r>
      <w:r>
        <w:rPr>
          <w:lang w:val="hu-HU"/>
        </w:rPr>
        <w:sym w:font="Symbol" w:char="F024"/>
      </w:r>
      <w:r>
        <w:rPr>
          <w:lang w:val="hu-HU"/>
        </w:rPr>
        <w:t>k</w:t>
      </w:r>
      <w:r>
        <w:rPr>
          <w:lang w:val="hu-HU"/>
        </w:rPr>
        <w:sym w:font="Symbol" w:char="F024"/>
      </w:r>
      <w:r w:rsidR="00E05746">
        <w:rPr>
          <w:lang w:val="hu-HU"/>
        </w:rPr>
        <w:t>v</w:t>
      </w:r>
      <w:r>
        <w:rPr>
          <w:lang w:val="hu-HU"/>
        </w:rPr>
        <w:t>(</w:t>
      </w:r>
      <w:proofErr w:type="spellStart"/>
      <w:r w:rsidR="00E05746">
        <w:rPr>
          <w:lang w:val="hu-HU"/>
        </w:rPr>
        <w:t>v</w:t>
      </w:r>
      <w:proofErr w:type="spellEnd"/>
      <w:r>
        <w:rPr>
          <w:lang w:val="hu-HU"/>
        </w:rPr>
        <w:t xml:space="preserve"> </w:t>
      </w:r>
      <w:r w:rsidR="00E05746">
        <w:rPr>
          <w:lang w:val="hu-HU"/>
        </w:rPr>
        <w:t>k</w:t>
      </w:r>
      <w:r w:rsidR="002C22B2">
        <w:rPr>
          <w:lang w:val="hu-HU"/>
        </w:rPr>
        <w:t xml:space="preserve"> koordináta rendszer</w:t>
      </w:r>
      <w:r>
        <w:rPr>
          <w:lang w:val="hu-HU"/>
        </w:rPr>
        <w:t xml:space="preserve">ben </w:t>
      </w:r>
      <w:r w:rsidR="002C22B2">
        <w:rPr>
          <w:lang w:val="hu-HU"/>
        </w:rPr>
        <w:t>x</w:t>
      </w:r>
      <w:r>
        <w:rPr>
          <w:lang w:val="hu-HU"/>
        </w:rPr>
        <w:t xml:space="preserve"> világvonala))</w:t>
      </w:r>
      <w:r w:rsidR="002C22B2">
        <w:rPr>
          <w:lang w:val="hu-HU"/>
        </w:rPr>
        <w:t>. Egyszerűen fogalmazva</w:t>
      </w:r>
      <w:r w:rsidR="00957DE1">
        <w:rPr>
          <w:lang w:val="hu-HU"/>
        </w:rPr>
        <w:t>,</w:t>
      </w:r>
      <w:r w:rsidR="002C22B2">
        <w:rPr>
          <w:lang w:val="hu-HU"/>
        </w:rPr>
        <w:t xml:space="preserve"> </w:t>
      </w:r>
      <w:r w:rsidR="00957DE1">
        <w:rPr>
          <w:lang w:val="hu-HU"/>
        </w:rPr>
        <w:t xml:space="preserve">bármely élőlény vagy </w:t>
      </w:r>
      <w:proofErr w:type="spellStart"/>
      <w:r w:rsidR="00957DE1">
        <w:rPr>
          <w:lang w:val="hu-HU"/>
        </w:rPr>
        <w:t>makrofizikai</w:t>
      </w:r>
      <w:proofErr w:type="spellEnd"/>
      <w:r w:rsidR="00957DE1">
        <w:rPr>
          <w:lang w:val="hu-HU"/>
        </w:rPr>
        <w:t xml:space="preserve"> tárgy</w:t>
      </w:r>
      <w:r w:rsidR="002C22B2">
        <w:rPr>
          <w:lang w:val="hu-HU"/>
        </w:rPr>
        <w:t xml:space="preserve"> az időben létezik</w:t>
      </w:r>
      <w:r w:rsidR="00CA3859">
        <w:rPr>
          <w:lang w:val="hu-HU"/>
        </w:rPr>
        <w:t>,</w:t>
      </w:r>
      <w:r w:rsidR="002C22B2">
        <w:rPr>
          <w:lang w:val="hu-HU"/>
        </w:rPr>
        <w:t xml:space="preserve"> és ameddig létezik</w:t>
      </w:r>
      <w:r w:rsidR="00957DE1">
        <w:rPr>
          <w:lang w:val="hu-HU"/>
        </w:rPr>
        <w:t>,</w:t>
      </w:r>
      <w:r w:rsidR="002C22B2">
        <w:rPr>
          <w:lang w:val="hu-HU"/>
        </w:rPr>
        <w:t xml:space="preserve"> mindig van helye. </w:t>
      </w:r>
    </w:p>
    <w:p w:rsidR="0097146E" w:rsidRDefault="0097146E" w:rsidP="002C22B2">
      <w:pPr>
        <w:spacing w:line="360" w:lineRule="auto"/>
        <w:rPr>
          <w:lang w:val="hu-HU"/>
        </w:rPr>
      </w:pPr>
      <w:r>
        <w:rPr>
          <w:lang w:val="hu-HU"/>
        </w:rPr>
        <w:t>Az elv a fizikából származik, de nem ismeretelmélet</w:t>
      </w:r>
      <w:r w:rsidR="00850083">
        <w:rPr>
          <w:lang w:val="hu-HU"/>
        </w:rPr>
        <w:t>i</w:t>
      </w:r>
      <w:r>
        <w:rPr>
          <w:lang w:val="hu-HU"/>
        </w:rPr>
        <w:t xml:space="preserve"> jellegű kikötés. Egy </w:t>
      </w:r>
      <w:proofErr w:type="spellStart"/>
      <w:r>
        <w:rPr>
          <w:lang w:val="hu-HU"/>
        </w:rPr>
        <w:t>makrofizikai</w:t>
      </w:r>
      <w:proofErr w:type="spellEnd"/>
      <w:r>
        <w:rPr>
          <w:lang w:val="hu-HU"/>
        </w:rPr>
        <w:t xml:space="preserve"> tárgynak akkor is van helye, ha csak pontatlanul vagy egyáltalán nem tudjuk meghatározni azt. </w:t>
      </w:r>
      <w:r w:rsidR="00CA3859">
        <w:rPr>
          <w:lang w:val="hu-HU"/>
        </w:rPr>
        <w:t>A K koordinátarendszer feltételezése nem jelenti az abszolút tér föltételezését, csak azt, hogy fizikai tárgyak – és ebbe most a mikrofizika tárgyai is beleértendők – nem létezhetnek téren és időn kívül.</w:t>
      </w:r>
      <w:r w:rsidR="00550103">
        <w:rPr>
          <w:lang w:val="hu-HU"/>
        </w:rPr>
        <w:t xml:space="preserve"> </w:t>
      </w:r>
      <w:r w:rsidR="002727DB">
        <w:rPr>
          <w:lang w:val="hu-HU"/>
        </w:rPr>
        <w:t xml:space="preserve">Ezt a </w:t>
      </w:r>
      <w:r w:rsidR="0064223A">
        <w:rPr>
          <w:lang w:val="hu-HU"/>
        </w:rPr>
        <w:t xml:space="preserve">metafizikai föltevést megfogalmazhatjuk </w:t>
      </w:r>
      <w:proofErr w:type="spellStart"/>
      <w:r w:rsidR="0064223A">
        <w:rPr>
          <w:lang w:val="hu-HU"/>
        </w:rPr>
        <w:t>perdurantista</w:t>
      </w:r>
      <w:proofErr w:type="spellEnd"/>
      <w:r w:rsidR="0064223A">
        <w:rPr>
          <w:lang w:val="hu-HU"/>
        </w:rPr>
        <w:t xml:space="preserve"> felfogásban is:</w:t>
      </w:r>
    </w:p>
    <w:p w:rsidR="007933D7" w:rsidRDefault="007933D7" w:rsidP="002C22B2">
      <w:pPr>
        <w:spacing w:line="360" w:lineRule="auto"/>
        <w:rPr>
          <w:lang w:val="hu-HU"/>
        </w:rPr>
      </w:pPr>
      <w:r>
        <w:rPr>
          <w:lang w:val="hu-HU"/>
        </w:rPr>
        <w:t>(</w:t>
      </w:r>
      <w:proofErr w:type="spellStart"/>
      <w:r>
        <w:rPr>
          <w:lang w:val="hu-HU"/>
        </w:rPr>
        <w:t>STP-perd</w:t>
      </w:r>
      <w:proofErr w:type="spellEnd"/>
      <w:r>
        <w:rPr>
          <w:lang w:val="hu-HU"/>
        </w:rPr>
        <w:t xml:space="preserve">) </w:t>
      </w:r>
      <w:r w:rsidR="008B49CA">
        <w:rPr>
          <w:lang w:val="hu-HU"/>
        </w:rPr>
        <w:sym w:font="Symbol" w:char="F022"/>
      </w:r>
      <w:r w:rsidR="008B49CA">
        <w:rPr>
          <w:lang w:val="hu-HU"/>
        </w:rPr>
        <w:t xml:space="preserve">x. </w:t>
      </w:r>
      <w:proofErr w:type="spellStart"/>
      <w:r w:rsidR="008B49CA">
        <w:rPr>
          <w:lang w:val="hu-HU"/>
        </w:rPr>
        <w:t>x-makrofizikai</w:t>
      </w:r>
      <w:proofErr w:type="spellEnd"/>
      <w:r w:rsidR="008B49CA">
        <w:rPr>
          <w:lang w:val="hu-HU"/>
        </w:rPr>
        <w:t xml:space="preserve"> tárgy vagy élőlény </w:t>
      </w:r>
      <w:r w:rsidR="008B49CA">
        <w:rPr>
          <w:lang w:val="hu-HU"/>
        </w:rPr>
        <w:sym w:font="Symbol" w:char="F0AE"/>
      </w:r>
      <w:r w:rsidR="001407C4">
        <w:rPr>
          <w:lang w:val="hu-HU"/>
        </w:rPr>
        <w:t xml:space="preserve"> </w:t>
      </w:r>
      <w:r w:rsidR="008B49CA">
        <w:rPr>
          <w:lang w:val="hu-HU"/>
        </w:rPr>
        <w:sym w:font="Symbol" w:char="F024"/>
      </w:r>
      <w:r w:rsidR="008B49CA">
        <w:rPr>
          <w:lang w:val="hu-HU"/>
        </w:rPr>
        <w:t>y</w:t>
      </w:r>
      <w:r w:rsidR="008B49CA">
        <w:rPr>
          <w:lang w:val="hu-HU"/>
        </w:rPr>
        <w:sym w:font="Symbol" w:char="F024"/>
      </w:r>
      <w:r w:rsidR="008B49CA">
        <w:rPr>
          <w:lang w:val="hu-HU"/>
        </w:rPr>
        <w:t>k</w:t>
      </w:r>
      <w:r w:rsidR="008B49CA">
        <w:rPr>
          <w:lang w:val="hu-HU"/>
        </w:rPr>
        <w:sym w:font="Symbol" w:char="F024"/>
      </w:r>
      <w:r w:rsidR="008B49CA">
        <w:rPr>
          <w:lang w:val="hu-HU"/>
        </w:rPr>
        <w:t xml:space="preserve">t (y=x időszelete t-kor k koordinátarendszerben </w:t>
      </w:r>
      <w:r w:rsidR="008B49CA">
        <w:rPr>
          <w:lang w:val="hu-HU"/>
        </w:rPr>
        <w:sym w:font="Symbol" w:char="F0AE"/>
      </w:r>
      <w:r w:rsidR="008B49CA">
        <w:rPr>
          <w:lang w:val="hu-HU"/>
        </w:rPr>
        <w:t xml:space="preserve"> </w:t>
      </w:r>
      <w:r w:rsidR="008B49CA">
        <w:rPr>
          <w:lang w:val="hu-HU"/>
        </w:rPr>
        <w:sym w:font="Symbol" w:char="F024"/>
      </w:r>
      <w:r w:rsidR="008B49CA">
        <w:rPr>
          <w:lang w:val="hu-HU"/>
        </w:rPr>
        <w:t>z</w:t>
      </w:r>
      <w:r w:rsidR="002727DB">
        <w:rPr>
          <w:lang w:val="hu-HU"/>
        </w:rPr>
        <w:t xml:space="preserve"> (</w:t>
      </w:r>
      <w:proofErr w:type="spellStart"/>
      <w:r w:rsidR="008B49CA">
        <w:rPr>
          <w:lang w:val="hu-HU"/>
        </w:rPr>
        <w:t>z</w:t>
      </w:r>
      <w:proofErr w:type="spellEnd"/>
      <w:r w:rsidR="008B49CA">
        <w:rPr>
          <w:lang w:val="hu-HU"/>
        </w:rPr>
        <w:t>=x helye t-kor k koordináta rendszerben</w:t>
      </w:r>
      <w:r w:rsidR="002727DB">
        <w:rPr>
          <w:lang w:val="hu-HU"/>
        </w:rPr>
        <w:t>)</w:t>
      </w:r>
      <w:r w:rsidR="008B49CA">
        <w:rPr>
          <w:lang w:val="hu-HU"/>
        </w:rPr>
        <w:t>)</w:t>
      </w:r>
    </w:p>
    <w:p w:rsidR="00550FC0" w:rsidRPr="00C22FF8" w:rsidRDefault="00550FC0" w:rsidP="00C22FF8">
      <w:pPr>
        <w:pStyle w:val="Cmsor3"/>
        <w:spacing w:line="360" w:lineRule="auto"/>
        <w:rPr>
          <w:rFonts w:ascii="Times New Roman" w:hAnsi="Times New Roman" w:cs="Times New Roman"/>
          <w:lang w:val="hu-HU"/>
        </w:rPr>
      </w:pPr>
      <w:bookmarkStart w:id="65" w:name="_Toc310691739"/>
      <w:r w:rsidRPr="00C22FF8">
        <w:rPr>
          <w:rFonts w:ascii="Times New Roman" w:hAnsi="Times New Roman" w:cs="Times New Roman"/>
          <w:lang w:val="hu-HU"/>
        </w:rPr>
        <w:t xml:space="preserve">Gyengített </w:t>
      </w:r>
      <w:proofErr w:type="spellStart"/>
      <w:r w:rsidRPr="00C22FF8">
        <w:rPr>
          <w:rFonts w:ascii="Times New Roman" w:hAnsi="Times New Roman" w:cs="Times New Roman"/>
          <w:lang w:val="hu-HU"/>
        </w:rPr>
        <w:t>Lock</w:t>
      </w:r>
      <w:r w:rsidR="00565175">
        <w:rPr>
          <w:rFonts w:ascii="Times New Roman" w:hAnsi="Times New Roman" w:cs="Times New Roman"/>
          <w:lang w:val="hu-HU"/>
        </w:rPr>
        <w:t>iánus</w:t>
      </w:r>
      <w:proofErr w:type="spellEnd"/>
      <w:r w:rsidRPr="00C22FF8">
        <w:rPr>
          <w:rFonts w:ascii="Times New Roman" w:hAnsi="Times New Roman" w:cs="Times New Roman"/>
          <w:lang w:val="hu-HU"/>
        </w:rPr>
        <w:t xml:space="preserve"> elv</w:t>
      </w:r>
      <w:r w:rsidR="009C06F5">
        <w:rPr>
          <w:rFonts w:ascii="Times New Roman" w:hAnsi="Times New Roman" w:cs="Times New Roman"/>
          <w:lang w:val="hu-HU"/>
        </w:rPr>
        <w:t xml:space="preserve"> (</w:t>
      </w:r>
      <w:proofErr w:type="spellStart"/>
      <w:r w:rsidR="009C06F5">
        <w:rPr>
          <w:rFonts w:ascii="Times New Roman" w:hAnsi="Times New Roman" w:cs="Times New Roman"/>
          <w:lang w:val="hu-HU"/>
        </w:rPr>
        <w:t>Weak</w:t>
      </w:r>
      <w:proofErr w:type="spellEnd"/>
      <w:r w:rsidR="009C06F5">
        <w:rPr>
          <w:rFonts w:ascii="Times New Roman" w:hAnsi="Times New Roman" w:cs="Times New Roman"/>
          <w:lang w:val="hu-HU"/>
        </w:rPr>
        <w:t xml:space="preserve"> </w:t>
      </w:r>
      <w:proofErr w:type="spellStart"/>
      <w:r w:rsidR="009C06F5">
        <w:rPr>
          <w:rFonts w:ascii="Times New Roman" w:hAnsi="Times New Roman" w:cs="Times New Roman"/>
          <w:lang w:val="hu-HU"/>
        </w:rPr>
        <w:t>Lockean</w:t>
      </w:r>
      <w:proofErr w:type="spellEnd"/>
      <w:r w:rsidR="009C06F5">
        <w:rPr>
          <w:rFonts w:ascii="Times New Roman" w:hAnsi="Times New Roman" w:cs="Times New Roman"/>
          <w:lang w:val="hu-HU"/>
        </w:rPr>
        <w:t xml:space="preserve"> </w:t>
      </w:r>
      <w:proofErr w:type="spellStart"/>
      <w:r w:rsidR="009C06F5">
        <w:rPr>
          <w:rFonts w:ascii="Times New Roman" w:hAnsi="Times New Roman" w:cs="Times New Roman"/>
          <w:lang w:val="hu-HU"/>
        </w:rPr>
        <w:t>Principle</w:t>
      </w:r>
      <w:proofErr w:type="spellEnd"/>
      <w:r w:rsidR="009C06F5">
        <w:rPr>
          <w:rFonts w:ascii="Times New Roman" w:hAnsi="Times New Roman" w:cs="Times New Roman"/>
          <w:lang w:val="hu-HU"/>
        </w:rPr>
        <w:t>)</w:t>
      </w:r>
      <w:r w:rsidR="00421BC3" w:rsidRPr="005606FC">
        <w:rPr>
          <w:rStyle w:val="Vgjegyzet-hivatkozs"/>
          <w:rFonts w:ascii="Times New Roman" w:hAnsi="Times New Roman" w:cs="Times New Roman"/>
          <w:b w:val="0"/>
          <w:sz w:val="24"/>
          <w:szCs w:val="24"/>
          <w:lang w:val="hu-HU"/>
        </w:rPr>
        <w:endnoteReference w:id="26"/>
      </w:r>
      <w:bookmarkEnd w:id="65"/>
    </w:p>
    <w:p w:rsidR="00B30D96" w:rsidRDefault="006D2EF3" w:rsidP="00602CF6">
      <w:pPr>
        <w:spacing w:line="360" w:lineRule="auto"/>
        <w:jc w:val="both"/>
        <w:rPr>
          <w:lang w:val="hu-HU"/>
        </w:rPr>
      </w:pPr>
      <w:r w:rsidRPr="00CA43A9">
        <w:rPr>
          <w:lang w:val="hu-HU"/>
        </w:rPr>
        <w:t>T</w:t>
      </w:r>
      <w:r w:rsidR="00610BE0" w:rsidRPr="00CA43A9">
        <w:rPr>
          <w:lang w:val="hu-HU"/>
        </w:rPr>
        <w:t xml:space="preserve">érjünk rá az azonosság vizsgálatára </w:t>
      </w:r>
      <w:r w:rsidR="00DE46CD" w:rsidRPr="00CA43A9">
        <w:rPr>
          <w:lang w:val="hu-HU"/>
        </w:rPr>
        <w:t xml:space="preserve">a </w:t>
      </w:r>
      <w:r w:rsidR="00610BE0" w:rsidRPr="00CA43A9">
        <w:rPr>
          <w:lang w:val="hu-HU"/>
        </w:rPr>
        <w:t>fizikai tárgyak</w:t>
      </w:r>
      <w:r w:rsidR="00B30D96">
        <w:rPr>
          <w:lang w:val="hu-HU"/>
        </w:rPr>
        <w:t>, azon belül</w:t>
      </w:r>
      <w:r w:rsidR="00610BE0" w:rsidRPr="00CA43A9">
        <w:rPr>
          <w:lang w:val="hu-HU"/>
        </w:rPr>
        <w:t xml:space="preserve"> </w:t>
      </w:r>
      <w:r w:rsidR="00B30D96">
        <w:rPr>
          <w:lang w:val="hu-HU"/>
        </w:rPr>
        <w:t xml:space="preserve">a makroszkopikus fizikai tárgyak </w:t>
      </w:r>
      <w:r w:rsidR="00550FC0">
        <w:rPr>
          <w:lang w:val="hu-HU"/>
        </w:rPr>
        <w:t xml:space="preserve">egy meghatározott </w:t>
      </w:r>
      <w:r w:rsidR="00A355F9">
        <w:rPr>
          <w:lang w:val="hu-HU"/>
        </w:rPr>
        <w:t>köre</w:t>
      </w:r>
      <w:r w:rsidR="00550FC0">
        <w:rPr>
          <w:lang w:val="hu-HU"/>
        </w:rPr>
        <w:t xml:space="preserve"> vizsgálatára</w:t>
      </w:r>
      <w:r w:rsidR="00610BE0" w:rsidRPr="00CA43A9">
        <w:rPr>
          <w:lang w:val="hu-HU"/>
        </w:rPr>
        <w:t xml:space="preserve">. </w:t>
      </w:r>
      <w:r w:rsidR="00EF7FDA">
        <w:rPr>
          <w:lang w:val="hu-HU"/>
        </w:rPr>
        <w:t xml:space="preserve">Feltételezzük, hogy ezek a tárgyak szilárdak és tömörek, tehát pl. nem folyadék cseppek. </w:t>
      </w:r>
      <w:r w:rsidR="00784EFB">
        <w:rPr>
          <w:lang w:val="hu-HU"/>
        </w:rPr>
        <w:t>A</w:t>
      </w:r>
      <w:r w:rsidR="0056121A">
        <w:rPr>
          <w:lang w:val="hu-HU"/>
        </w:rPr>
        <w:t>z ilyen objektumok</w:t>
      </w:r>
      <w:r w:rsidR="00784EFB">
        <w:rPr>
          <w:lang w:val="hu-HU"/>
        </w:rPr>
        <w:t xml:space="preserve"> közül semelyeik kettő nem lehet egy időpontban egyazon </w:t>
      </w:r>
      <w:proofErr w:type="gramStart"/>
      <w:r w:rsidR="00784EFB">
        <w:rPr>
          <w:lang w:val="hu-HU"/>
        </w:rPr>
        <w:t>helyen</w:t>
      </w:r>
      <w:proofErr w:type="gramEnd"/>
      <w:r w:rsidR="00550FC0">
        <w:rPr>
          <w:lang w:val="hu-HU"/>
        </w:rPr>
        <w:t xml:space="preserve"> de még közös részeik sem lehetnek</w:t>
      </w:r>
      <w:r w:rsidR="00784EFB">
        <w:rPr>
          <w:lang w:val="hu-HU"/>
        </w:rPr>
        <w:t>.</w:t>
      </w:r>
      <w:r w:rsidR="00A2682F">
        <w:rPr>
          <w:lang w:val="hu-HU"/>
        </w:rPr>
        <w:t xml:space="preserve"> Élőlények esetén ez </w:t>
      </w:r>
      <w:r w:rsidR="00EF7FDA">
        <w:rPr>
          <w:lang w:val="hu-HU"/>
        </w:rPr>
        <w:t xml:space="preserve">a kikötés </w:t>
      </w:r>
      <w:r w:rsidR="00A2682F">
        <w:rPr>
          <w:lang w:val="hu-HU"/>
        </w:rPr>
        <w:t>nem feltétlen teljesül</w:t>
      </w:r>
      <w:r w:rsidR="00EF7952">
        <w:rPr>
          <w:lang w:val="hu-HU"/>
        </w:rPr>
        <w:t>, gondoljunk csak a sziámi ikrekre</w:t>
      </w:r>
      <w:r w:rsidR="00A2682F">
        <w:rPr>
          <w:lang w:val="hu-HU"/>
        </w:rPr>
        <w:t>.</w:t>
      </w:r>
      <w:r w:rsidR="00EF7952">
        <w:rPr>
          <w:lang w:val="hu-HU"/>
        </w:rPr>
        <w:t xml:space="preserve"> Összetett tárgyak esetén sem mindig teljesül, pl. lehet két lakásnak közös helysége.</w:t>
      </w:r>
      <w:r w:rsidR="00784EFB">
        <w:rPr>
          <w:lang w:val="hu-HU"/>
        </w:rPr>
        <w:t xml:space="preserve"> </w:t>
      </w:r>
      <w:r w:rsidR="00A2682F">
        <w:rPr>
          <w:lang w:val="hu-HU"/>
        </w:rPr>
        <w:t>T</w:t>
      </w:r>
      <w:r w:rsidR="00784EFB">
        <w:rPr>
          <w:lang w:val="hu-HU"/>
        </w:rPr>
        <w:t>ermészetesen feltételezzük, hogy egyazon koordináta rendszert használu</w:t>
      </w:r>
      <w:r w:rsidR="00EF7FDA">
        <w:rPr>
          <w:lang w:val="hu-HU"/>
        </w:rPr>
        <w:t>n</w:t>
      </w:r>
      <w:r w:rsidR="00784EFB">
        <w:rPr>
          <w:lang w:val="hu-HU"/>
        </w:rPr>
        <w:t>k</w:t>
      </w:r>
      <w:r w:rsidR="00EF7FDA">
        <w:rPr>
          <w:lang w:val="hu-HU"/>
        </w:rPr>
        <w:t xml:space="preserve"> a tárgyak helyének meghatározása során, különben a kikötés triviálisan hamis volna.</w:t>
      </w:r>
      <w:r w:rsidR="00784EFB">
        <w:rPr>
          <w:lang w:val="hu-HU"/>
        </w:rPr>
        <w:t xml:space="preserve"> </w:t>
      </w:r>
      <w:r w:rsidR="00B30D96">
        <w:rPr>
          <w:lang w:val="hu-HU"/>
        </w:rPr>
        <w:t xml:space="preserve">Ezt a </w:t>
      </w:r>
      <w:r w:rsidR="00EF7FDA">
        <w:rPr>
          <w:lang w:val="hu-HU"/>
        </w:rPr>
        <w:t>feltevést</w:t>
      </w:r>
      <w:r w:rsidR="00B30D96">
        <w:rPr>
          <w:lang w:val="hu-HU"/>
        </w:rPr>
        <w:t xml:space="preserve"> mind </w:t>
      </w:r>
      <w:proofErr w:type="spellStart"/>
      <w:r w:rsidR="00B30D96">
        <w:rPr>
          <w:lang w:val="hu-HU"/>
        </w:rPr>
        <w:t>endurantista</w:t>
      </w:r>
      <w:proofErr w:type="spellEnd"/>
      <w:r w:rsidR="00B30D96">
        <w:rPr>
          <w:lang w:val="hu-HU"/>
        </w:rPr>
        <w:t xml:space="preserve">, mind </w:t>
      </w:r>
      <w:proofErr w:type="spellStart"/>
      <w:r w:rsidR="00B30D96">
        <w:rPr>
          <w:lang w:val="hu-HU"/>
        </w:rPr>
        <w:t>perdurantisa</w:t>
      </w:r>
      <w:proofErr w:type="spellEnd"/>
      <w:r w:rsidR="00B30D96">
        <w:rPr>
          <w:lang w:val="hu-HU"/>
        </w:rPr>
        <w:t xml:space="preserve"> módon megfogalmazhatjuk:</w:t>
      </w:r>
    </w:p>
    <w:p w:rsidR="002C2F97" w:rsidRDefault="00B30D96" w:rsidP="00602CF6">
      <w:pPr>
        <w:spacing w:line="360" w:lineRule="auto"/>
        <w:jc w:val="both"/>
        <w:rPr>
          <w:lang w:val="hu-HU"/>
        </w:rPr>
      </w:pPr>
      <w:r>
        <w:rPr>
          <w:lang w:val="hu-HU"/>
        </w:rPr>
        <w:t>(</w:t>
      </w:r>
      <w:r w:rsidR="00485289">
        <w:rPr>
          <w:lang w:val="hu-HU"/>
        </w:rPr>
        <w:t>WLP-</w:t>
      </w:r>
      <w:r>
        <w:rPr>
          <w:lang w:val="hu-HU"/>
        </w:rPr>
        <w:t>end</w:t>
      </w:r>
      <w:r w:rsidR="00485289">
        <w:rPr>
          <w:lang w:val="hu-HU"/>
        </w:rPr>
        <w:t>1</w:t>
      </w:r>
      <w:r>
        <w:rPr>
          <w:lang w:val="hu-HU"/>
        </w:rPr>
        <w:t>)</w:t>
      </w:r>
    </w:p>
    <w:p w:rsidR="00B93D82" w:rsidRDefault="005D5CDE" w:rsidP="00602CF6">
      <w:pPr>
        <w:spacing w:line="360" w:lineRule="auto"/>
        <w:jc w:val="both"/>
        <w:rPr>
          <w:lang w:val="hu-HU"/>
        </w:rPr>
      </w:pPr>
      <w:r>
        <w:rPr>
          <w:lang w:val="hu-HU"/>
        </w:rPr>
        <w:sym w:font="Symbol" w:char="F022"/>
      </w:r>
      <w:r>
        <w:rPr>
          <w:lang w:val="hu-HU"/>
        </w:rPr>
        <w:t>x</w:t>
      </w:r>
      <w:r>
        <w:rPr>
          <w:lang w:val="hu-HU"/>
        </w:rPr>
        <w:sym w:font="Symbol" w:char="F022"/>
      </w:r>
      <w:r>
        <w:rPr>
          <w:lang w:val="hu-HU"/>
        </w:rPr>
        <w:t>y</w:t>
      </w:r>
      <w:r>
        <w:rPr>
          <w:lang w:val="hu-HU"/>
        </w:rPr>
        <w:sym w:font="Symbol" w:char="F022"/>
      </w:r>
      <w:r>
        <w:rPr>
          <w:lang w:val="hu-HU"/>
        </w:rPr>
        <w:t>t.</w:t>
      </w:r>
      <w:r w:rsidR="002C2F97">
        <w:rPr>
          <w:lang w:val="hu-HU"/>
        </w:rPr>
        <w:t xml:space="preserve"> </w:t>
      </w:r>
      <w:r w:rsidR="00B93D82">
        <w:rPr>
          <w:lang w:val="hu-HU"/>
        </w:rPr>
        <w:t>(</w:t>
      </w:r>
      <w:r>
        <w:rPr>
          <w:lang w:val="hu-HU"/>
        </w:rPr>
        <w:t>x</w:t>
      </w:r>
      <w:proofErr w:type="gramStart"/>
      <w:r>
        <w:rPr>
          <w:lang w:val="hu-HU"/>
        </w:rPr>
        <w:t>,y–makroszkopikus</w:t>
      </w:r>
      <w:proofErr w:type="gramEnd"/>
      <w:r>
        <w:rPr>
          <w:lang w:val="hu-HU"/>
        </w:rPr>
        <w:t xml:space="preserve"> fizikai tárgy</w:t>
      </w:r>
      <w:r w:rsidR="002C2F97">
        <w:rPr>
          <w:lang w:val="hu-HU"/>
        </w:rPr>
        <w:t xml:space="preserve"> </w:t>
      </w:r>
      <w:r w:rsidR="00B93D82">
        <w:rPr>
          <w:lang w:val="hu-HU"/>
        </w:rPr>
        <w:t>&amp;</w:t>
      </w:r>
      <w:r w:rsidR="002C2F97">
        <w:rPr>
          <w:lang w:val="hu-HU"/>
        </w:rPr>
        <w:t xml:space="preserve"> </w:t>
      </w:r>
      <w:r>
        <w:rPr>
          <w:lang w:val="hu-HU"/>
        </w:rPr>
        <w:t>t–időpont</w:t>
      </w:r>
      <w:r w:rsidR="00B93D82">
        <w:rPr>
          <w:lang w:val="hu-HU"/>
        </w:rPr>
        <w:t>)</w:t>
      </w:r>
      <w:r w:rsidR="002C2F97">
        <w:rPr>
          <w:lang w:val="hu-HU"/>
        </w:rPr>
        <w:t xml:space="preserve"> </w:t>
      </w:r>
      <w:r w:rsidR="00B93D82">
        <w:rPr>
          <w:lang w:val="hu-HU"/>
        </w:rPr>
        <w:sym w:font="Symbol" w:char="F0AE"/>
      </w:r>
      <w:r w:rsidR="002C2F97">
        <w:rPr>
          <w:lang w:val="hu-HU"/>
        </w:rPr>
        <w:t xml:space="preserve"> </w:t>
      </w:r>
      <w:r w:rsidR="00B93D82">
        <w:rPr>
          <w:lang w:val="hu-HU"/>
        </w:rPr>
        <w:t>(helye(x,t)=helye(y,t)</w:t>
      </w:r>
      <w:r w:rsidR="002C2F97">
        <w:rPr>
          <w:lang w:val="hu-HU"/>
        </w:rPr>
        <w:t xml:space="preserve"> </w:t>
      </w:r>
      <w:r w:rsidR="00B93D82">
        <w:rPr>
          <w:lang w:val="hu-HU"/>
        </w:rPr>
        <w:sym w:font="Symbol" w:char="F0AE"/>
      </w:r>
      <w:r w:rsidR="002C2F97">
        <w:rPr>
          <w:lang w:val="hu-HU"/>
        </w:rPr>
        <w:t xml:space="preserve"> </w:t>
      </w:r>
      <w:r w:rsidR="00B93D82">
        <w:rPr>
          <w:lang w:val="hu-HU"/>
        </w:rPr>
        <w:t xml:space="preserve"> x=y) </w:t>
      </w:r>
    </w:p>
    <w:p w:rsidR="00A355F9" w:rsidRDefault="00B93D82" w:rsidP="00602CF6">
      <w:pPr>
        <w:spacing w:line="360" w:lineRule="auto"/>
        <w:jc w:val="both"/>
        <w:rPr>
          <w:lang w:val="hu-HU"/>
        </w:rPr>
      </w:pPr>
      <w:r>
        <w:rPr>
          <w:lang w:val="hu-HU"/>
        </w:rPr>
        <w:t xml:space="preserve">Ha két </w:t>
      </w:r>
      <w:r w:rsidR="00485289">
        <w:rPr>
          <w:lang w:val="hu-HU"/>
        </w:rPr>
        <w:t xml:space="preserve">tömör </w:t>
      </w:r>
      <w:r>
        <w:rPr>
          <w:lang w:val="hu-HU"/>
        </w:rPr>
        <w:t>makroszkopikus tárgynak egyazon időpontban megegyezik a helye, akkor az egy tárgy.</w:t>
      </w:r>
      <w:r w:rsidR="00F56617">
        <w:rPr>
          <w:rStyle w:val="Vgjegyzet-hivatkozs"/>
          <w:lang w:val="hu-HU"/>
        </w:rPr>
        <w:endnoteReference w:id="27"/>
      </w:r>
      <w:r>
        <w:rPr>
          <w:lang w:val="hu-HU"/>
        </w:rPr>
        <w:t xml:space="preserve"> </w:t>
      </w:r>
    </w:p>
    <w:p w:rsidR="002C2F97" w:rsidRDefault="00A355F9" w:rsidP="00602CF6">
      <w:pPr>
        <w:spacing w:line="360" w:lineRule="auto"/>
        <w:jc w:val="both"/>
        <w:rPr>
          <w:lang w:val="hu-HU"/>
        </w:rPr>
      </w:pPr>
      <w:r>
        <w:rPr>
          <w:lang w:val="hu-HU"/>
        </w:rPr>
        <w:t>(</w:t>
      </w:r>
      <w:r w:rsidR="00485289">
        <w:rPr>
          <w:lang w:val="hu-HU"/>
        </w:rPr>
        <w:t>WLP-</w:t>
      </w:r>
      <w:r>
        <w:rPr>
          <w:lang w:val="hu-HU"/>
        </w:rPr>
        <w:t>perd</w:t>
      </w:r>
      <w:r w:rsidR="00485289">
        <w:rPr>
          <w:lang w:val="hu-HU"/>
        </w:rPr>
        <w:t>1</w:t>
      </w:r>
      <w:r>
        <w:rPr>
          <w:lang w:val="hu-HU"/>
        </w:rPr>
        <w:t xml:space="preserve">) </w:t>
      </w:r>
    </w:p>
    <w:p w:rsidR="00A355F9" w:rsidRDefault="00A83A15" w:rsidP="00602CF6">
      <w:pPr>
        <w:spacing w:line="360" w:lineRule="auto"/>
        <w:jc w:val="both"/>
        <w:rPr>
          <w:lang w:val="hu-HU"/>
        </w:rPr>
      </w:pPr>
      <w:r>
        <w:rPr>
          <w:lang w:val="hu-HU"/>
        </w:rPr>
        <w:sym w:font="Symbol" w:char="F022"/>
      </w:r>
      <w:r>
        <w:rPr>
          <w:lang w:val="hu-HU"/>
        </w:rPr>
        <w:t>x</w:t>
      </w:r>
      <w:r>
        <w:rPr>
          <w:lang w:val="hu-HU"/>
        </w:rPr>
        <w:sym w:font="Symbol" w:char="F022"/>
      </w:r>
      <w:r>
        <w:rPr>
          <w:lang w:val="hu-HU"/>
        </w:rPr>
        <w:t>y</w:t>
      </w:r>
      <w:r>
        <w:rPr>
          <w:lang w:val="hu-HU"/>
        </w:rPr>
        <w:sym w:font="Symbol" w:char="F022"/>
      </w:r>
      <w:r>
        <w:rPr>
          <w:lang w:val="hu-HU"/>
        </w:rPr>
        <w:t xml:space="preserve">t. (x, y – makroszkopikus fizikai tárgy &amp; t – időpont) </w:t>
      </w:r>
      <w:r>
        <w:rPr>
          <w:lang w:val="hu-HU"/>
        </w:rPr>
        <w:sym w:font="Symbol" w:char="F0AE"/>
      </w:r>
      <w:r>
        <w:rPr>
          <w:lang w:val="hu-HU"/>
        </w:rPr>
        <w:t xml:space="preserve"> </w:t>
      </w:r>
      <w:r w:rsidR="00D635FE">
        <w:rPr>
          <w:lang w:val="hu-HU"/>
        </w:rPr>
        <w:t>((</w:t>
      </w:r>
      <w:r>
        <w:rPr>
          <w:lang w:val="hu-HU"/>
        </w:rPr>
        <w:t>u=x időszelet</w:t>
      </w:r>
      <w:r w:rsidR="00D635FE">
        <w:rPr>
          <w:lang w:val="hu-HU"/>
        </w:rPr>
        <w:t>e</w:t>
      </w:r>
      <w:r>
        <w:rPr>
          <w:lang w:val="hu-HU"/>
        </w:rPr>
        <w:t xml:space="preserve"> t-kor &amp; v=y időszelete t-kor &amp; </w:t>
      </w:r>
      <w:proofErr w:type="gramStart"/>
      <w:r w:rsidR="00821E33">
        <w:rPr>
          <w:lang w:val="hu-HU"/>
        </w:rPr>
        <w:t>helye(</w:t>
      </w:r>
      <w:proofErr w:type="gramEnd"/>
      <w:r w:rsidR="00D635FE">
        <w:rPr>
          <w:lang w:val="hu-HU"/>
        </w:rPr>
        <w:t>u</w:t>
      </w:r>
      <w:r w:rsidR="00821E33">
        <w:rPr>
          <w:lang w:val="hu-HU"/>
        </w:rPr>
        <w:t>,t)</w:t>
      </w:r>
      <w:r w:rsidR="00D635FE">
        <w:rPr>
          <w:lang w:val="hu-HU"/>
        </w:rPr>
        <w:t>=</w:t>
      </w:r>
      <w:r w:rsidR="00821E33">
        <w:rPr>
          <w:lang w:val="hu-HU"/>
        </w:rPr>
        <w:t>helye(</w:t>
      </w:r>
      <w:r w:rsidR="00D635FE">
        <w:rPr>
          <w:lang w:val="hu-HU"/>
        </w:rPr>
        <w:t>v</w:t>
      </w:r>
      <w:r w:rsidR="00821E33">
        <w:rPr>
          <w:lang w:val="hu-HU"/>
        </w:rPr>
        <w:t>,t)</w:t>
      </w:r>
      <w:r w:rsidR="00D635FE">
        <w:rPr>
          <w:lang w:val="hu-HU"/>
        </w:rPr>
        <w:t xml:space="preserve">) </w:t>
      </w:r>
      <w:r w:rsidR="00D635FE">
        <w:rPr>
          <w:lang w:val="hu-HU"/>
        </w:rPr>
        <w:sym w:font="Symbol" w:char="F0AE"/>
      </w:r>
      <w:r w:rsidR="00D635FE">
        <w:rPr>
          <w:lang w:val="hu-HU"/>
        </w:rPr>
        <w:t xml:space="preserve"> </w:t>
      </w:r>
      <w:r w:rsidR="00821E33">
        <w:rPr>
          <w:lang w:val="hu-HU"/>
        </w:rPr>
        <w:t>u=v</w:t>
      </w:r>
      <w:r w:rsidR="00D635FE">
        <w:rPr>
          <w:lang w:val="hu-HU"/>
        </w:rPr>
        <w:t>)</w:t>
      </w:r>
    </w:p>
    <w:p w:rsidR="00A355F9" w:rsidRDefault="00A83A15" w:rsidP="00602CF6">
      <w:pPr>
        <w:spacing w:line="360" w:lineRule="auto"/>
        <w:jc w:val="both"/>
        <w:rPr>
          <w:lang w:val="hu-HU"/>
        </w:rPr>
      </w:pPr>
      <w:r>
        <w:rPr>
          <w:lang w:val="hu-HU"/>
        </w:rPr>
        <w:lastRenderedPageBreak/>
        <w:t>Mivel a fizikai tárgyak időben keletkeznek és megszűnnek létezni, ezért időbeli jellemzőik – pl. a helyük – parciális függvények.</w:t>
      </w:r>
    </w:p>
    <w:p w:rsidR="00821E33" w:rsidRDefault="00821E33" w:rsidP="00602CF6">
      <w:pPr>
        <w:spacing w:line="360" w:lineRule="auto"/>
        <w:jc w:val="both"/>
        <w:rPr>
          <w:lang w:val="hu-HU"/>
        </w:rPr>
      </w:pPr>
    </w:p>
    <w:p w:rsidR="00A355F9" w:rsidRDefault="00821E33" w:rsidP="00602CF6">
      <w:pPr>
        <w:spacing w:line="360" w:lineRule="auto"/>
        <w:jc w:val="both"/>
        <w:rPr>
          <w:lang w:val="hu-HU"/>
        </w:rPr>
      </w:pPr>
      <w:r>
        <w:rPr>
          <w:lang w:val="hu-HU"/>
        </w:rPr>
        <w:t xml:space="preserve">A fenti tétel </w:t>
      </w:r>
      <w:r w:rsidR="00DE4B5B">
        <w:rPr>
          <w:lang w:val="hu-HU"/>
        </w:rPr>
        <w:t>megfordítását</w:t>
      </w:r>
      <w:r>
        <w:rPr>
          <w:lang w:val="hu-HU"/>
        </w:rPr>
        <w:t xml:space="preserve"> is igaznak tartjuk: egy makroszkopikus fizikai tárgy nem létezhet egy időpontba</w:t>
      </w:r>
      <w:r w:rsidR="00DE4B5B">
        <w:rPr>
          <w:lang w:val="hu-HU"/>
        </w:rPr>
        <w:t>n egynél több helyen:</w:t>
      </w:r>
    </w:p>
    <w:p w:rsidR="005C7FF4" w:rsidRDefault="005C7FF4" w:rsidP="005C7FF4">
      <w:pPr>
        <w:spacing w:line="360" w:lineRule="auto"/>
        <w:jc w:val="both"/>
        <w:rPr>
          <w:lang w:val="hu-HU"/>
        </w:rPr>
      </w:pPr>
    </w:p>
    <w:p w:rsidR="002C2F97" w:rsidRDefault="005C7FF4" w:rsidP="005C7FF4">
      <w:pPr>
        <w:spacing w:line="360" w:lineRule="auto"/>
        <w:jc w:val="both"/>
        <w:rPr>
          <w:lang w:val="hu-HU"/>
        </w:rPr>
      </w:pPr>
      <w:r>
        <w:rPr>
          <w:lang w:val="hu-HU"/>
        </w:rPr>
        <w:t>(</w:t>
      </w:r>
      <w:r w:rsidR="00485289">
        <w:rPr>
          <w:lang w:val="hu-HU"/>
        </w:rPr>
        <w:t>WLP-</w:t>
      </w:r>
      <w:r>
        <w:rPr>
          <w:lang w:val="hu-HU"/>
        </w:rPr>
        <w:t xml:space="preserve">end2)  </w:t>
      </w:r>
    </w:p>
    <w:p w:rsidR="005C7FF4" w:rsidRDefault="005C7FF4" w:rsidP="005C7FF4">
      <w:pPr>
        <w:spacing w:line="360" w:lineRule="auto"/>
        <w:jc w:val="both"/>
        <w:rPr>
          <w:lang w:val="hu-HU"/>
        </w:rPr>
      </w:pPr>
      <w:r>
        <w:rPr>
          <w:lang w:val="hu-HU"/>
        </w:rPr>
        <w:sym w:font="Symbol" w:char="F022"/>
      </w:r>
      <w:r>
        <w:rPr>
          <w:lang w:val="hu-HU"/>
        </w:rPr>
        <w:t>x</w:t>
      </w:r>
      <w:r>
        <w:rPr>
          <w:lang w:val="hu-HU"/>
        </w:rPr>
        <w:sym w:font="Symbol" w:char="F022"/>
      </w:r>
      <w:r>
        <w:rPr>
          <w:lang w:val="hu-HU"/>
        </w:rPr>
        <w:t>y</w:t>
      </w:r>
      <w:r>
        <w:rPr>
          <w:lang w:val="hu-HU"/>
        </w:rPr>
        <w:sym w:font="Symbol" w:char="F022"/>
      </w:r>
      <w:r>
        <w:rPr>
          <w:lang w:val="hu-HU"/>
        </w:rPr>
        <w:t xml:space="preserve">t. (x, y – makroszkopikus fizikai tárgy &amp; t – időpont) </w:t>
      </w:r>
      <w:r>
        <w:rPr>
          <w:lang w:val="hu-HU"/>
        </w:rPr>
        <w:sym w:font="Symbol" w:char="F0AE"/>
      </w:r>
      <w:r>
        <w:rPr>
          <w:lang w:val="hu-HU"/>
        </w:rPr>
        <w:t xml:space="preserve"> (x=y </w:t>
      </w:r>
      <w:r>
        <w:rPr>
          <w:lang w:val="hu-HU"/>
        </w:rPr>
        <w:sym w:font="Symbol" w:char="F0AE"/>
      </w:r>
      <w:r w:rsidRPr="005C7FF4">
        <w:rPr>
          <w:lang w:val="hu-HU"/>
        </w:rPr>
        <w:t xml:space="preserve"> </w:t>
      </w:r>
      <w:proofErr w:type="gramStart"/>
      <w:r>
        <w:rPr>
          <w:lang w:val="hu-HU"/>
        </w:rPr>
        <w:t>helye(</w:t>
      </w:r>
      <w:proofErr w:type="gramEnd"/>
      <w:r>
        <w:rPr>
          <w:lang w:val="hu-HU"/>
        </w:rPr>
        <w:t xml:space="preserve">x,t) = helye(y,t)) </w:t>
      </w:r>
    </w:p>
    <w:p w:rsidR="00DE4B5B" w:rsidRDefault="005C7FF4" w:rsidP="005C7FF4">
      <w:pPr>
        <w:spacing w:line="360" w:lineRule="auto"/>
        <w:jc w:val="both"/>
        <w:rPr>
          <w:lang w:val="hu-HU"/>
        </w:rPr>
      </w:pPr>
      <w:r>
        <w:rPr>
          <w:lang w:val="hu-HU"/>
        </w:rPr>
        <w:t xml:space="preserve">Ha két makroszkopikus tárgy </w:t>
      </w:r>
      <w:r w:rsidR="00DE4B5B">
        <w:rPr>
          <w:lang w:val="hu-HU"/>
        </w:rPr>
        <w:t>azonos, akkor bármely</w:t>
      </w:r>
      <w:r>
        <w:rPr>
          <w:lang w:val="hu-HU"/>
        </w:rPr>
        <w:t xml:space="preserve"> időpontban megegyezik a hely</w:t>
      </w:r>
      <w:r w:rsidR="00DE4B5B">
        <w:rPr>
          <w:lang w:val="hu-HU"/>
        </w:rPr>
        <w:t>ük.</w:t>
      </w:r>
    </w:p>
    <w:p w:rsidR="002C2F97" w:rsidRDefault="005C7FF4" w:rsidP="005C7FF4">
      <w:pPr>
        <w:spacing w:line="360" w:lineRule="auto"/>
        <w:jc w:val="both"/>
        <w:rPr>
          <w:lang w:val="hu-HU"/>
        </w:rPr>
      </w:pPr>
      <w:r>
        <w:rPr>
          <w:lang w:val="hu-HU"/>
        </w:rPr>
        <w:t>(</w:t>
      </w:r>
      <w:r w:rsidR="00485289">
        <w:rPr>
          <w:lang w:val="hu-HU"/>
        </w:rPr>
        <w:t>WLP-</w:t>
      </w:r>
      <w:r>
        <w:rPr>
          <w:lang w:val="hu-HU"/>
        </w:rPr>
        <w:t xml:space="preserve">perd2) </w:t>
      </w:r>
    </w:p>
    <w:p w:rsidR="005C7FF4" w:rsidRDefault="005C7FF4" w:rsidP="005C7FF4">
      <w:pPr>
        <w:spacing w:line="360" w:lineRule="auto"/>
        <w:jc w:val="both"/>
        <w:rPr>
          <w:lang w:val="hu-HU"/>
        </w:rPr>
      </w:pPr>
      <w:r>
        <w:rPr>
          <w:lang w:val="hu-HU"/>
        </w:rPr>
        <w:sym w:font="Symbol" w:char="F022"/>
      </w:r>
      <w:r>
        <w:rPr>
          <w:lang w:val="hu-HU"/>
        </w:rPr>
        <w:t>x</w:t>
      </w:r>
      <w:r>
        <w:rPr>
          <w:lang w:val="hu-HU"/>
        </w:rPr>
        <w:sym w:font="Symbol" w:char="F022"/>
      </w:r>
      <w:r>
        <w:rPr>
          <w:lang w:val="hu-HU"/>
        </w:rPr>
        <w:t>y</w:t>
      </w:r>
      <w:r>
        <w:rPr>
          <w:lang w:val="hu-HU"/>
        </w:rPr>
        <w:sym w:font="Symbol" w:char="F022"/>
      </w:r>
      <w:r>
        <w:rPr>
          <w:lang w:val="hu-HU"/>
        </w:rPr>
        <w:t xml:space="preserve">t. (x, y – makroszkopikus fizikai tárgy &amp; t – időpont) </w:t>
      </w:r>
      <w:r>
        <w:rPr>
          <w:lang w:val="hu-HU"/>
        </w:rPr>
        <w:sym w:font="Symbol" w:char="F0AE"/>
      </w:r>
      <w:r>
        <w:rPr>
          <w:lang w:val="hu-HU"/>
        </w:rPr>
        <w:t xml:space="preserve"> ((u=x időszelete t-kor &amp; v=y időszelete t-kor &amp;</w:t>
      </w:r>
      <w:r w:rsidRPr="005C7FF4">
        <w:rPr>
          <w:lang w:val="hu-HU"/>
        </w:rPr>
        <w:t xml:space="preserve"> </w:t>
      </w:r>
      <w:r>
        <w:rPr>
          <w:lang w:val="hu-HU"/>
        </w:rPr>
        <w:t xml:space="preserve">u=v) </w:t>
      </w:r>
      <w:r>
        <w:rPr>
          <w:lang w:val="hu-HU"/>
        </w:rPr>
        <w:sym w:font="Symbol" w:char="F0AE"/>
      </w:r>
      <w:r>
        <w:rPr>
          <w:lang w:val="hu-HU"/>
        </w:rPr>
        <w:t xml:space="preserve"> </w:t>
      </w:r>
      <w:proofErr w:type="gramStart"/>
      <w:r>
        <w:rPr>
          <w:lang w:val="hu-HU"/>
        </w:rPr>
        <w:t>helye(</w:t>
      </w:r>
      <w:proofErr w:type="gramEnd"/>
      <w:r>
        <w:rPr>
          <w:lang w:val="hu-HU"/>
        </w:rPr>
        <w:t>u,t)=helye(v,t))</w:t>
      </w:r>
    </w:p>
    <w:p w:rsidR="005C7FF4" w:rsidRDefault="005C7FF4" w:rsidP="00602CF6">
      <w:pPr>
        <w:spacing w:line="360" w:lineRule="auto"/>
        <w:jc w:val="both"/>
        <w:rPr>
          <w:lang w:val="hu-HU"/>
        </w:rPr>
      </w:pPr>
    </w:p>
    <w:p w:rsidR="00B30D96" w:rsidRDefault="00B93D82" w:rsidP="00602CF6">
      <w:pPr>
        <w:spacing w:line="360" w:lineRule="auto"/>
        <w:jc w:val="both"/>
        <w:rPr>
          <w:lang w:val="hu-HU"/>
        </w:rPr>
      </w:pPr>
      <w:r>
        <w:rPr>
          <w:lang w:val="hu-HU"/>
        </w:rPr>
        <w:t xml:space="preserve">Ha feltételezzük, hogy egy tárgy </w:t>
      </w:r>
      <w:proofErr w:type="gramStart"/>
      <w:r>
        <w:rPr>
          <w:lang w:val="hu-HU"/>
        </w:rPr>
        <w:t>mindaddig</w:t>
      </w:r>
      <w:proofErr w:type="gramEnd"/>
      <w:r>
        <w:rPr>
          <w:lang w:val="hu-HU"/>
        </w:rPr>
        <w:t xml:space="preserve"> amíg létezik, addig folyamatosan létezik, akkor azt a tárgyat egyértelműen azonosítja a világvonala, azaz a tér-idő függvénye.</w:t>
      </w:r>
      <w:r w:rsidR="00B968B1">
        <w:rPr>
          <w:lang w:val="hu-HU"/>
        </w:rPr>
        <w:t xml:space="preserve"> </w:t>
      </w:r>
      <w:r w:rsidR="00D82622">
        <w:rPr>
          <w:lang w:val="hu-HU"/>
        </w:rPr>
        <w:t>Ö</w:t>
      </w:r>
      <w:r w:rsidR="00D82622" w:rsidRPr="00CA43A9">
        <w:rPr>
          <w:lang w:val="hu-HU"/>
        </w:rPr>
        <w:t>sszetett tárgyak részeikre bontva megszűnnek létezni, viszont újra konstruálásuk esetén ismét léteznek.</w:t>
      </w:r>
      <w:r w:rsidR="00D82622">
        <w:rPr>
          <w:lang w:val="hu-HU"/>
        </w:rPr>
        <w:t xml:space="preserve"> </w:t>
      </w:r>
      <w:r w:rsidR="00B968B1">
        <w:rPr>
          <w:lang w:val="hu-HU"/>
        </w:rPr>
        <w:t>Ha egy tárgy megszűnik létezni, majd később újra folytatja létezését, akkor nem teljesül az</w:t>
      </w:r>
      <w:r w:rsidR="00D82622">
        <w:rPr>
          <w:lang w:val="hu-HU"/>
        </w:rPr>
        <w:t xml:space="preserve"> a</w:t>
      </w:r>
      <w:r w:rsidR="00B968B1">
        <w:rPr>
          <w:lang w:val="hu-HU"/>
        </w:rPr>
        <w:t xml:space="preserve"> kik</w:t>
      </w:r>
      <w:r w:rsidR="00066D76">
        <w:rPr>
          <w:lang w:val="hu-HU"/>
        </w:rPr>
        <w:t>ö</w:t>
      </w:r>
      <w:r w:rsidR="00B968B1">
        <w:rPr>
          <w:lang w:val="hu-HU"/>
        </w:rPr>
        <w:t>tés</w:t>
      </w:r>
      <w:r w:rsidR="00D82622">
        <w:rPr>
          <w:lang w:val="hu-HU"/>
        </w:rPr>
        <w:t xml:space="preserve">, hogy világvonaluk egyértelműen azonosítja őket, mivel a világvonalukban szakadás van, </w:t>
      </w:r>
      <w:r w:rsidR="00DE4B5B">
        <w:rPr>
          <w:lang w:val="hu-HU"/>
        </w:rPr>
        <w:t>é</w:t>
      </w:r>
      <w:r w:rsidR="00D82622">
        <w:rPr>
          <w:lang w:val="hu-HU"/>
        </w:rPr>
        <w:t xml:space="preserve">s kérdéses lehet, hogy mely tárgynak folytatása a következő folytonos </w:t>
      </w:r>
      <w:r w:rsidR="005055F7">
        <w:rPr>
          <w:lang w:val="hu-HU"/>
        </w:rPr>
        <w:t>világvonalszakasz</w:t>
      </w:r>
      <w:r w:rsidR="00B968B1">
        <w:rPr>
          <w:lang w:val="hu-HU"/>
        </w:rPr>
        <w:t>. Az viszont általánosan igaz, hogy e</w:t>
      </w:r>
      <w:r w:rsidR="00A83802">
        <w:rPr>
          <w:lang w:val="hu-HU"/>
        </w:rPr>
        <w:t>gy helyen egyazon időpontban nem lehet két makroszkopikus tárgy, azok világvonalai nem metszhetik egymást.</w:t>
      </w:r>
      <w:r w:rsidR="00D635FE">
        <w:rPr>
          <w:lang w:val="hu-HU"/>
        </w:rPr>
        <w:t xml:space="preserve"> </w:t>
      </w:r>
      <w:r w:rsidR="00EC5B49">
        <w:rPr>
          <w:lang w:val="hu-HU"/>
        </w:rPr>
        <w:t>(</w:t>
      </w:r>
      <w:r w:rsidR="00EC5B49" w:rsidRPr="00CA43A9">
        <w:rPr>
          <w:lang w:val="hu-HU"/>
        </w:rPr>
        <w:t>Egy elemi rész átszáguldhat egy kavicson, de egy másik kavics nem.</w:t>
      </w:r>
      <w:r w:rsidR="00EC5B49">
        <w:rPr>
          <w:lang w:val="hu-HU"/>
        </w:rPr>
        <w:t xml:space="preserve">) </w:t>
      </w:r>
      <w:r w:rsidR="00066D76" w:rsidRPr="00CA43A9">
        <w:rPr>
          <w:lang w:val="hu-HU"/>
        </w:rPr>
        <w:t xml:space="preserve">A fizikában szokásos föltevés az is, hogy </w:t>
      </w:r>
      <w:r w:rsidR="006D1455" w:rsidRPr="00CA43A9">
        <w:rPr>
          <w:lang w:val="hu-HU"/>
        </w:rPr>
        <w:t>a tárgy fizikai jellemzői változásának minden időpillanatban meghatározott értéke van, azaz matematikai nyelven szólva az összes fizikai jellemzőjét leíró függvény differenciálható függvény</w:t>
      </w:r>
      <w:r w:rsidR="00A26205">
        <w:rPr>
          <w:lang w:val="hu-HU"/>
        </w:rPr>
        <w:t xml:space="preserve"> – amely erősebb kikötés annál, hogy a jellemzők változásait folytonos függvények írják le.</w:t>
      </w:r>
    </w:p>
    <w:p w:rsidR="00662EF7" w:rsidRDefault="00662EF7" w:rsidP="00662EF7">
      <w:pPr>
        <w:spacing w:line="360" w:lineRule="auto"/>
        <w:jc w:val="both"/>
        <w:rPr>
          <w:lang w:val="hu-HU"/>
        </w:rPr>
      </w:pPr>
    </w:p>
    <w:p w:rsidR="00662EF7" w:rsidRDefault="00662EF7" w:rsidP="003A51BB">
      <w:pPr>
        <w:spacing w:line="360" w:lineRule="auto"/>
        <w:jc w:val="both"/>
        <w:rPr>
          <w:lang w:val="hu-HU"/>
        </w:rPr>
      </w:pPr>
      <w:r w:rsidRPr="00CA43A9">
        <w:rPr>
          <w:lang w:val="hu-HU"/>
        </w:rPr>
        <w:t xml:space="preserve">A makroszkopikus fizikai tárgyak körében önazonosság fogalmunk az ideális merev testekhez kapcsolódik. Azért kapcsolódik az ideális merev testekhez, mert azok hasonlítanak legjobban az olyan örök és változatlan tárgyakhoz, melyekkel kapcsolatban azt reméljük, hogy az önazonosság kérdése nem vet föl problémákat. Aztán amint kezdünk eltávolodni a merev </w:t>
      </w:r>
      <w:r w:rsidRPr="00CA43A9">
        <w:rPr>
          <w:lang w:val="hu-HU"/>
        </w:rPr>
        <w:lastRenderedPageBreak/>
        <w:t xml:space="preserve">testektől és megérkezünk az </w:t>
      </w:r>
      <w:r>
        <w:rPr>
          <w:lang w:val="hu-HU"/>
        </w:rPr>
        <w:t xml:space="preserve">összetett tárgyak és </w:t>
      </w:r>
      <w:r w:rsidRPr="00CA43A9">
        <w:rPr>
          <w:lang w:val="hu-HU"/>
        </w:rPr>
        <w:t>élőlények birodalmába, egyre nehezebb kérdésekkel</w:t>
      </w:r>
      <w:r>
        <w:rPr>
          <w:lang w:val="hu-HU"/>
        </w:rPr>
        <w:t xml:space="preserve"> szembesülünk. Kezdjük a legegyszerűbb esettel.</w:t>
      </w:r>
      <w:r w:rsidR="00F84BBE">
        <w:rPr>
          <w:lang w:val="hu-HU"/>
        </w:rPr>
        <w:t xml:space="preserve"> </w:t>
      </w:r>
      <w:hyperlink w:anchor="_Bevezetés" w:history="1">
        <w:proofErr w:type="gramStart"/>
        <w:r w:rsidR="00F84BBE" w:rsidRPr="00F84BBE">
          <w:rPr>
            <w:rStyle w:val="Hiperhivatkozs"/>
            <w:lang w:val="hu-HU"/>
          </w:rPr>
          <w:t>vissza</w:t>
        </w:r>
        <w:proofErr w:type="gramEnd"/>
      </w:hyperlink>
    </w:p>
    <w:p w:rsidR="00610BE0" w:rsidRPr="00CA43A9" w:rsidRDefault="00610BE0" w:rsidP="00667CE6">
      <w:pPr>
        <w:pStyle w:val="Cmsor3"/>
        <w:spacing w:line="360" w:lineRule="auto"/>
        <w:rPr>
          <w:rFonts w:ascii="Times New Roman" w:hAnsi="Times New Roman"/>
          <w:lang w:val="hu-HU"/>
        </w:rPr>
      </w:pPr>
      <w:bookmarkStart w:id="66" w:name="_Toc310336575"/>
      <w:bookmarkStart w:id="67" w:name="_Toc310691740"/>
      <w:r w:rsidRPr="00CA43A9">
        <w:rPr>
          <w:rFonts w:ascii="Times New Roman" w:hAnsi="Times New Roman"/>
          <w:lang w:val="hu-HU"/>
        </w:rPr>
        <w:t>1.</w:t>
      </w:r>
      <w:r w:rsidR="006D2EF3" w:rsidRPr="00CA43A9">
        <w:rPr>
          <w:rFonts w:ascii="Times New Roman" w:hAnsi="Times New Roman"/>
          <w:lang w:val="hu-HU"/>
        </w:rPr>
        <w:t xml:space="preserve"> </w:t>
      </w:r>
      <w:r w:rsidR="00667CE6" w:rsidRPr="00CA43A9">
        <w:rPr>
          <w:rFonts w:ascii="Times New Roman" w:hAnsi="Times New Roman"/>
          <w:lang w:val="hu-HU"/>
        </w:rPr>
        <w:t>Változatlan tárgyak</w:t>
      </w:r>
      <w:bookmarkEnd w:id="66"/>
      <w:bookmarkEnd w:id="67"/>
    </w:p>
    <w:p w:rsidR="00610BE0" w:rsidRPr="00CA43A9" w:rsidRDefault="00610BE0" w:rsidP="00610BE0">
      <w:pPr>
        <w:rPr>
          <w:lang w:val="hu-HU"/>
        </w:rPr>
      </w:pPr>
      <w:r w:rsidRPr="00CA43A9">
        <w:rPr>
          <w:lang w:val="hu-HU"/>
        </w:rPr>
        <w:t xml:space="preserve">Legyen két ideális merev testünk </w:t>
      </w:r>
      <w:proofErr w:type="gramStart"/>
      <w:r w:rsidRPr="00CA43A9">
        <w:rPr>
          <w:i/>
          <w:lang w:val="hu-HU"/>
        </w:rPr>
        <w:t>a</w:t>
      </w:r>
      <w:proofErr w:type="gramEnd"/>
      <w:r w:rsidRPr="00CA43A9">
        <w:rPr>
          <w:lang w:val="hu-HU"/>
        </w:rPr>
        <w:t xml:space="preserve"> és </w:t>
      </w:r>
      <w:r w:rsidRPr="00CA43A9">
        <w:rPr>
          <w:i/>
          <w:lang w:val="hu-HU"/>
        </w:rPr>
        <w:t>b</w:t>
      </w:r>
      <w:r w:rsidRPr="00CA43A9">
        <w:rPr>
          <w:lang w:val="hu-HU"/>
        </w:rPr>
        <w:t>, melyekről a következőket feltételezzük:</w:t>
      </w:r>
    </w:p>
    <w:p w:rsidR="00610BE0" w:rsidRPr="00CA43A9" w:rsidRDefault="00610BE0" w:rsidP="00610BE0">
      <w:pPr>
        <w:rPr>
          <w:lang w:val="hu-HU"/>
        </w:rPr>
      </w:pPr>
    </w:p>
    <w:p w:rsidR="00610BE0" w:rsidRPr="00CA43A9" w:rsidRDefault="00610BE0" w:rsidP="00610BE0">
      <w:pPr>
        <w:spacing w:line="360" w:lineRule="auto"/>
        <w:jc w:val="both"/>
        <w:rPr>
          <w:lang w:val="hu-HU"/>
        </w:rPr>
      </w:pPr>
      <w:proofErr w:type="gramStart"/>
      <w:r w:rsidRPr="00CA43A9">
        <w:rPr>
          <w:i/>
          <w:lang w:val="hu-HU"/>
        </w:rPr>
        <w:t>a</w:t>
      </w:r>
      <w:proofErr w:type="gramEnd"/>
      <w:r w:rsidRPr="00CA43A9">
        <w:rPr>
          <w:lang w:val="hu-HU"/>
        </w:rPr>
        <w:t xml:space="preserve"> és </w:t>
      </w:r>
      <w:r w:rsidRPr="00CA43A9">
        <w:rPr>
          <w:i/>
          <w:lang w:val="hu-HU"/>
        </w:rPr>
        <w:t>b</w:t>
      </w:r>
      <w:r w:rsidRPr="00CA43A9">
        <w:rPr>
          <w:lang w:val="hu-HU"/>
        </w:rPr>
        <w:t xml:space="preserve"> tárgy tömör, nem összetett, a helyén kívül nem szenved el semmiféle változást. A két tárgy a helyét leszámítva egyforma, megkülönbözhetetlen, és olyan pontos fizikai jellemzőkkel leírható, mint alak, tömeg, anyagminőség, keménység vagy elektromos vezetőképesség.</w:t>
      </w:r>
      <w:r w:rsidR="00DD343F">
        <w:rPr>
          <w:lang w:val="hu-HU"/>
        </w:rPr>
        <w:t xml:space="preserve"> Tegyük fel továbbá, hogy </w:t>
      </w:r>
      <w:proofErr w:type="gramStart"/>
      <w:r w:rsidR="00DD343F" w:rsidRPr="00DD343F">
        <w:rPr>
          <w:i/>
          <w:lang w:val="hu-HU"/>
        </w:rPr>
        <w:t>a</w:t>
      </w:r>
      <w:proofErr w:type="gramEnd"/>
      <w:r w:rsidR="00DD343F">
        <w:rPr>
          <w:lang w:val="hu-HU"/>
        </w:rPr>
        <w:t xml:space="preserve"> és </w:t>
      </w:r>
      <w:r w:rsidR="00DD343F" w:rsidRPr="00DD343F">
        <w:rPr>
          <w:i/>
          <w:lang w:val="hu-HU"/>
        </w:rPr>
        <w:t>b</w:t>
      </w:r>
      <w:r w:rsidR="00DD343F">
        <w:rPr>
          <w:lang w:val="hu-HU"/>
        </w:rPr>
        <w:t xml:space="preserve"> világvonala meghatározható egyazon koordináta rendszerben. Az ilyen tárgyak körében érvényes a </w:t>
      </w:r>
      <w:r w:rsidR="00B8061D" w:rsidRPr="00CA43A9">
        <w:rPr>
          <w:lang w:val="hu-HU"/>
        </w:rPr>
        <w:t>megkülönböztethetetlenek</w:t>
      </w:r>
      <w:r w:rsidR="00B8061D">
        <w:rPr>
          <w:lang w:val="hu-HU"/>
        </w:rPr>
        <w:t xml:space="preserve"> azonosságának elve.</w:t>
      </w:r>
    </w:p>
    <w:p w:rsidR="00057284" w:rsidRPr="007B431A" w:rsidRDefault="00057284" w:rsidP="007B431A">
      <w:pPr>
        <w:pStyle w:val="Cmsor3"/>
        <w:spacing w:line="360" w:lineRule="auto"/>
        <w:rPr>
          <w:rFonts w:ascii="Times New Roman" w:hAnsi="Times New Roman"/>
          <w:lang w:val="hu-HU"/>
        </w:rPr>
      </w:pPr>
      <w:bookmarkStart w:id="68" w:name="_Toc310336576"/>
      <w:bookmarkStart w:id="69" w:name="_Toc310691741"/>
      <w:r w:rsidRPr="007B431A">
        <w:rPr>
          <w:rFonts w:ascii="Times New Roman" w:hAnsi="Times New Roman"/>
          <w:lang w:val="hu-HU"/>
        </w:rPr>
        <w:t>Egy ellenvélemény</w:t>
      </w:r>
      <w:bookmarkEnd w:id="68"/>
      <w:bookmarkEnd w:id="69"/>
    </w:p>
    <w:p w:rsidR="001C4D86" w:rsidRDefault="00610BE0" w:rsidP="00610BE0">
      <w:pPr>
        <w:spacing w:line="360" w:lineRule="auto"/>
        <w:jc w:val="both"/>
        <w:rPr>
          <w:lang w:val="hu-HU"/>
        </w:rPr>
      </w:pPr>
      <w:r w:rsidRPr="00CA43A9">
        <w:rPr>
          <w:lang w:val="hu-HU"/>
        </w:rPr>
        <w:t>Azt állítottam az imént, hogy az ilyen ideális fizikai tárgyak körében problémamentesen alkalmazható az azonosság fogalma</w:t>
      </w:r>
      <w:r w:rsidR="00B53112">
        <w:rPr>
          <w:lang w:val="hu-HU"/>
        </w:rPr>
        <w:t>, mert azonosíthatóak a világvonalukkal</w:t>
      </w:r>
      <w:r w:rsidRPr="00CA43A9">
        <w:rPr>
          <w:lang w:val="hu-HU"/>
        </w:rPr>
        <w:t xml:space="preserve">. Nem minden filozófus ért egyet ezzel. Max Black szerint ha a fent jellemzett </w:t>
      </w:r>
      <w:proofErr w:type="gramStart"/>
      <w:r w:rsidRPr="00CA43A9">
        <w:rPr>
          <w:i/>
          <w:lang w:val="hu-HU"/>
        </w:rPr>
        <w:t>a</w:t>
      </w:r>
      <w:proofErr w:type="gramEnd"/>
      <w:r w:rsidRPr="00CA43A9">
        <w:rPr>
          <w:lang w:val="hu-HU"/>
        </w:rPr>
        <w:t xml:space="preserve"> és </w:t>
      </w:r>
      <w:r w:rsidRPr="00CA43A9">
        <w:rPr>
          <w:i/>
          <w:lang w:val="hu-HU"/>
        </w:rPr>
        <w:t>b</w:t>
      </w:r>
      <w:r w:rsidRPr="00CA43A9">
        <w:rPr>
          <w:lang w:val="hu-HU"/>
        </w:rPr>
        <w:t xml:space="preserve"> tárgyakat egy izolált világban képzeljük el, akkor nem tudjuk megkülönböztetni azokat. </w:t>
      </w:r>
      <w:r w:rsidR="00A54D7F">
        <w:rPr>
          <w:lang w:val="hu-HU"/>
        </w:rPr>
        <w:t xml:space="preserve">(Black három ellenérvéből csak egy elsővel foglalkozom.) </w:t>
      </w:r>
      <w:r w:rsidRPr="00CA43A9">
        <w:rPr>
          <w:lang w:val="hu-HU"/>
        </w:rPr>
        <w:t>Az érv működéséhez ki kell hagyni az ’</w:t>
      </w:r>
      <w:proofErr w:type="spellStart"/>
      <w:r w:rsidRPr="00CA43A9">
        <w:rPr>
          <w:i/>
          <w:lang w:val="hu-HU"/>
        </w:rPr>
        <w:t>a</w:t>
      </w:r>
      <w:r w:rsidRPr="00CA43A9">
        <w:rPr>
          <w:lang w:val="hu-HU"/>
        </w:rPr>
        <w:t>-val</w:t>
      </w:r>
      <w:proofErr w:type="spellEnd"/>
      <w:r w:rsidRPr="00CA43A9">
        <w:rPr>
          <w:lang w:val="hu-HU"/>
        </w:rPr>
        <w:t xml:space="preserve"> azonosnak lenni’ és ’</w:t>
      </w:r>
      <w:proofErr w:type="spellStart"/>
      <w:r w:rsidRPr="00CA43A9">
        <w:rPr>
          <w:i/>
          <w:lang w:val="hu-HU"/>
        </w:rPr>
        <w:t>b</w:t>
      </w:r>
      <w:r w:rsidRPr="00CA43A9">
        <w:rPr>
          <w:lang w:val="hu-HU"/>
        </w:rPr>
        <w:t>-vel</w:t>
      </w:r>
      <w:proofErr w:type="spellEnd"/>
      <w:r w:rsidRPr="00CA43A9">
        <w:rPr>
          <w:lang w:val="hu-HU"/>
        </w:rPr>
        <w:t xml:space="preserve"> azonosnak lenni’ tulajdonságokat a tárgyak tulajdonságai tartományából, ami azonban nem jelent lényeges megszorítást. Az érv lényege az, hogy mivel a két tárgy a helyüket leszámítva tökéletesen egyforma, csak a helyük ismeretében tudnánk megkülönböztetni azokat. Kérdés azonban, hogy meg tudjuk-e határozni a helyüket, másképp fogalmazva, van-e azonosításra alkalmas helye a két tárgynak? </w:t>
      </w:r>
      <w:r w:rsidR="001173DB">
        <w:rPr>
          <w:lang w:val="hu-HU"/>
        </w:rPr>
        <w:t>A</w:t>
      </w:r>
      <w:r w:rsidR="001C4D86">
        <w:rPr>
          <w:lang w:val="hu-HU"/>
        </w:rPr>
        <w:t xml:space="preserve"> válasz</w:t>
      </w:r>
      <w:r w:rsidRPr="00CA43A9">
        <w:rPr>
          <w:lang w:val="hu-HU"/>
        </w:rPr>
        <w:t xml:space="preserve"> attól függ, hogy a teret abszolút térként vagy relatív térként képzeljük-e el. </w:t>
      </w:r>
    </w:p>
    <w:p w:rsidR="001C4D86" w:rsidRDefault="009C5907" w:rsidP="00610BE0">
      <w:pPr>
        <w:spacing w:line="360" w:lineRule="auto"/>
        <w:jc w:val="both"/>
        <w:rPr>
          <w:lang w:val="hu-HU"/>
        </w:rPr>
      </w:pPr>
      <w:r>
        <w:rPr>
          <w:lang w:val="hu-HU"/>
        </w:rPr>
        <w:t xml:space="preserve">Első eset. </w:t>
      </w:r>
      <w:r w:rsidR="001C4D86">
        <w:rPr>
          <w:lang w:val="hu-HU"/>
        </w:rPr>
        <w:t xml:space="preserve">Ha van abszolút tér ebben a világban, akkor </w:t>
      </w:r>
      <w:r w:rsidR="002065B6">
        <w:rPr>
          <w:lang w:val="hu-HU"/>
        </w:rPr>
        <w:t>létezik olyan kitüntetett K</w:t>
      </w:r>
      <w:r w:rsidR="002065B6" w:rsidRPr="002065B6">
        <w:rPr>
          <w:vertAlign w:val="subscript"/>
          <w:lang w:val="hu-HU"/>
        </w:rPr>
        <w:t>0</w:t>
      </w:r>
      <w:r w:rsidR="002065B6">
        <w:rPr>
          <w:lang w:val="hu-HU"/>
        </w:rPr>
        <w:t xml:space="preserve"> koordináta rendszer, amelyben a két gömb helyét minden időpontban egy számhármas jellemzi. </w:t>
      </w:r>
      <w:r>
        <w:rPr>
          <w:lang w:val="hu-HU"/>
        </w:rPr>
        <w:t xml:space="preserve">Ebben az esetben valóban meg tudjuk különböztetni </w:t>
      </w:r>
      <w:proofErr w:type="gramStart"/>
      <w:r w:rsidRPr="009C5907">
        <w:rPr>
          <w:i/>
          <w:lang w:val="hu-HU"/>
        </w:rPr>
        <w:t>a</w:t>
      </w:r>
      <w:proofErr w:type="gramEnd"/>
      <w:r>
        <w:rPr>
          <w:lang w:val="hu-HU"/>
        </w:rPr>
        <w:t xml:space="preserve"> és </w:t>
      </w:r>
      <w:r w:rsidRPr="009C5907">
        <w:rPr>
          <w:i/>
          <w:lang w:val="hu-HU"/>
        </w:rPr>
        <w:t>b</w:t>
      </w:r>
      <w:r>
        <w:rPr>
          <w:lang w:val="hu-HU"/>
        </w:rPr>
        <w:t xml:space="preserve"> tárgyakat</w:t>
      </w:r>
      <w:r w:rsidR="00563EEB">
        <w:rPr>
          <w:lang w:val="hu-HU"/>
        </w:rPr>
        <w:t xml:space="preserve"> a helyük alapján</w:t>
      </w:r>
      <w:r>
        <w:rPr>
          <w:lang w:val="hu-HU"/>
        </w:rPr>
        <w:t>, csakhogy K</w:t>
      </w:r>
      <w:r w:rsidRPr="002065B6">
        <w:rPr>
          <w:vertAlign w:val="subscript"/>
          <w:lang w:val="hu-HU"/>
        </w:rPr>
        <w:t>0</w:t>
      </w:r>
      <w:r>
        <w:rPr>
          <w:lang w:val="hu-HU"/>
        </w:rPr>
        <w:t xml:space="preserve"> koordináta rendszer föltételezésével hallgatólagosan becsempésztünk még valamit ebbe a világba, ahol semmi sem létezik a két tárgyon kívül. Egy koordináta rendszert ugyanis lehetetlen elképzelni egy merev test nélkül, amihez rögzítve van az origó pontja. </w:t>
      </w:r>
      <w:r w:rsidR="00563EEB">
        <w:rPr>
          <w:lang w:val="hu-HU"/>
        </w:rPr>
        <w:t xml:space="preserve">A koordinátarendszer origó pontját vagy </w:t>
      </w:r>
      <w:r w:rsidR="00563EEB" w:rsidRPr="00563EEB">
        <w:rPr>
          <w:i/>
          <w:lang w:val="hu-HU"/>
        </w:rPr>
        <w:t>a</w:t>
      </w:r>
      <w:r w:rsidR="00563EEB">
        <w:rPr>
          <w:lang w:val="hu-HU"/>
        </w:rPr>
        <w:t xml:space="preserve"> gömbhöz vagy </w:t>
      </w:r>
      <w:r w:rsidR="00563EEB" w:rsidRPr="00563EEB">
        <w:rPr>
          <w:i/>
          <w:lang w:val="hu-HU"/>
        </w:rPr>
        <w:t>b</w:t>
      </w:r>
      <w:r w:rsidR="00563EEB">
        <w:rPr>
          <w:lang w:val="hu-HU"/>
        </w:rPr>
        <w:t xml:space="preserve"> gömbhöz rögzíthetjük. Honnan tudjuk melyikhez rögzítettük? A kérdés lényeges, hiszen eltérő koordinátákat kapunk az eltérő kezdőpontok választásával. Csak akkor tudnánk, hogy melyikhez rögzítettük a koordináta </w:t>
      </w:r>
      <w:r w:rsidR="00563EEB">
        <w:rPr>
          <w:lang w:val="hu-HU"/>
        </w:rPr>
        <w:lastRenderedPageBreak/>
        <w:t>rendszert, ha azonosítani tudnánk a két gömböt, de azonosítani csak a helyük alapján tudjuk. E</w:t>
      </w:r>
      <w:r w:rsidR="009140C9">
        <w:rPr>
          <w:lang w:val="hu-HU"/>
        </w:rPr>
        <w:t>zzel a kör bezárult, nem tudunk abszolút teret meghatározni ebben az elképzelt világban.</w:t>
      </w:r>
    </w:p>
    <w:p w:rsidR="009140C9" w:rsidRDefault="009140C9" w:rsidP="00E94BF6">
      <w:pPr>
        <w:spacing w:line="360" w:lineRule="auto"/>
        <w:jc w:val="both"/>
        <w:rPr>
          <w:lang w:val="hu-HU"/>
        </w:rPr>
      </w:pPr>
      <w:r>
        <w:rPr>
          <w:lang w:val="hu-HU"/>
        </w:rPr>
        <w:t xml:space="preserve">Második eset. </w:t>
      </w:r>
      <w:r w:rsidRPr="00CA43A9">
        <w:rPr>
          <w:lang w:val="hu-HU"/>
        </w:rPr>
        <w:t>A teret relatív fizikai jellemző gyanánt fölfogva sem láthatunk különbséget a két tárgy között, hiszen az egyik épp olyan távol van a másiktól, mint a másik az egyiktől.</w:t>
      </w:r>
    </w:p>
    <w:p w:rsidR="009140C9" w:rsidRDefault="009140C9" w:rsidP="00610BE0">
      <w:pPr>
        <w:spacing w:line="360" w:lineRule="auto"/>
        <w:jc w:val="both"/>
        <w:rPr>
          <w:lang w:val="hu-HU"/>
        </w:rPr>
      </w:pPr>
      <w:r w:rsidRPr="00CA43A9">
        <w:rPr>
          <w:lang w:val="hu-HU"/>
        </w:rPr>
        <w:t xml:space="preserve">Mindebből az következik, hogy ebben a világban a tárgyakat nem tudjuk megkülönböztetni a tulajdonságaik alapján, még akkor sem, ha a belső tulajdonságaikon kívül hozzá vesszük a térbeli helyüket, mint külső </w:t>
      </w:r>
      <w:proofErr w:type="gramStart"/>
      <w:r w:rsidRPr="00CA43A9">
        <w:rPr>
          <w:lang w:val="hu-HU"/>
        </w:rPr>
        <w:t>tulajdonságot</w:t>
      </w:r>
      <w:r w:rsidRPr="00CA43A9">
        <w:rPr>
          <w:rStyle w:val="Vgjegyzet-hivatkozs"/>
          <w:lang w:val="hu-HU"/>
        </w:rPr>
        <w:endnoteReference w:id="28"/>
      </w:r>
      <w:r w:rsidR="001173DB">
        <w:rPr>
          <w:lang w:val="hu-HU"/>
        </w:rPr>
        <w:t>.</w:t>
      </w:r>
      <w:proofErr w:type="gramEnd"/>
      <w:r w:rsidR="001173DB">
        <w:rPr>
          <w:lang w:val="hu-HU"/>
        </w:rPr>
        <w:t xml:space="preserve"> </w:t>
      </w:r>
    </w:p>
    <w:p w:rsidR="001173DB" w:rsidRPr="00CA43A9" w:rsidRDefault="00E8585A" w:rsidP="00610BE0">
      <w:pPr>
        <w:spacing w:line="360" w:lineRule="auto"/>
        <w:rPr>
          <w:lang w:val="hu-HU"/>
        </w:rPr>
      </w:pPr>
      <w:r>
        <w:rPr>
          <w:lang w:val="hu-HU"/>
        </w:rPr>
        <w:t>F</w:t>
      </w:r>
      <w:r w:rsidR="001173DB">
        <w:rPr>
          <w:lang w:val="hu-HU"/>
        </w:rPr>
        <w:t>ontos megjegyezni, hogy az a korábbi érv, miszerint „</w:t>
      </w:r>
      <w:r w:rsidR="001173DB" w:rsidRPr="00CA43A9">
        <w:rPr>
          <w:lang w:val="hu-HU"/>
        </w:rPr>
        <w:t>egyik épp olyan távol van a másiktól, mint a másik az egyiktől</w:t>
      </w:r>
      <w:r w:rsidR="001173DB">
        <w:rPr>
          <w:lang w:val="hu-HU"/>
        </w:rPr>
        <w:t xml:space="preserve">” vitatható, ugyanis nem vektorként, hanem skalárként, puszta távolságként értelmezi a teret. Amennyiben a teret vektorokkal írjuk le, akkor </w:t>
      </w:r>
      <w:r w:rsidR="00A5133F">
        <w:rPr>
          <w:lang w:val="hu-HU"/>
        </w:rPr>
        <w:t xml:space="preserve">az </w:t>
      </w:r>
      <w:r w:rsidR="001173DB" w:rsidRPr="001173DB">
        <w:rPr>
          <w:i/>
          <w:lang w:val="hu-HU"/>
        </w:rPr>
        <w:t>a</w:t>
      </w:r>
      <w:r w:rsidR="001173DB">
        <w:rPr>
          <w:lang w:val="hu-HU"/>
        </w:rPr>
        <w:t xml:space="preserve">-ból a </w:t>
      </w:r>
      <w:proofErr w:type="spellStart"/>
      <w:r w:rsidR="001173DB" w:rsidRPr="001173DB">
        <w:rPr>
          <w:i/>
          <w:lang w:val="hu-HU"/>
        </w:rPr>
        <w:t>b</w:t>
      </w:r>
      <w:r w:rsidR="001173DB">
        <w:rPr>
          <w:lang w:val="hu-HU"/>
        </w:rPr>
        <w:t>-felé</w:t>
      </w:r>
      <w:proofErr w:type="spellEnd"/>
      <w:r w:rsidR="001173DB">
        <w:rPr>
          <w:lang w:val="hu-HU"/>
        </w:rPr>
        <w:t xml:space="preserve"> mutató vektor különbözni fog a </w:t>
      </w:r>
      <w:r w:rsidR="001173DB" w:rsidRPr="001173DB">
        <w:rPr>
          <w:i/>
          <w:lang w:val="hu-HU"/>
        </w:rPr>
        <w:t>b</w:t>
      </w:r>
      <w:r w:rsidR="001173DB">
        <w:rPr>
          <w:lang w:val="hu-HU"/>
        </w:rPr>
        <w:t xml:space="preserve">-ből az </w:t>
      </w:r>
      <w:r w:rsidR="001173DB" w:rsidRPr="001173DB">
        <w:rPr>
          <w:i/>
          <w:lang w:val="hu-HU"/>
        </w:rPr>
        <w:t>a</w:t>
      </w:r>
      <w:r w:rsidR="001173DB">
        <w:rPr>
          <w:lang w:val="hu-HU"/>
        </w:rPr>
        <w:t xml:space="preserve">-ba mutató vektortól, és így nem egyezik meg a két tárgy minden tulajdonságában. </w:t>
      </w:r>
    </w:p>
    <w:p w:rsidR="00E8585A" w:rsidRDefault="00E8585A" w:rsidP="00610BE0">
      <w:pPr>
        <w:spacing w:line="360" w:lineRule="auto"/>
        <w:jc w:val="both"/>
        <w:rPr>
          <w:lang w:val="hu-HU"/>
        </w:rPr>
      </w:pPr>
    </w:p>
    <w:p w:rsidR="00610BE0" w:rsidRDefault="00610BE0" w:rsidP="00610BE0">
      <w:pPr>
        <w:spacing w:line="360" w:lineRule="auto"/>
        <w:jc w:val="both"/>
        <w:rPr>
          <w:lang w:val="hu-HU"/>
        </w:rPr>
      </w:pPr>
      <w:r w:rsidRPr="00CA43A9">
        <w:rPr>
          <w:lang w:val="hu-HU"/>
        </w:rPr>
        <w:t>Jobban érthető a probléma, ha szimbolikus (formális) logikai nyelvet használunk. A példa egy olyan izolált világot képzel el, amely pontosan és kimerítően leírható három formulával: G(a); G(b); R(</w:t>
      </w:r>
      <w:proofErr w:type="gramStart"/>
      <w:r w:rsidRPr="00CA43A9">
        <w:rPr>
          <w:lang w:val="hu-HU"/>
        </w:rPr>
        <w:t>a</w:t>
      </w:r>
      <w:proofErr w:type="gramEnd"/>
      <w:r w:rsidRPr="00CA43A9">
        <w:rPr>
          <w:lang w:val="hu-HU"/>
        </w:rPr>
        <w:t xml:space="preserve">,b). Ebből a három formulából valóban nem vezethető le sem az, hogy a=b, sem az hogy a&gt;&lt;b. Megváltozik a helyzet, ha kikötjük, hogy az 'R' reláció </w:t>
      </w:r>
      <w:proofErr w:type="spellStart"/>
      <w:r w:rsidRPr="00CA43A9">
        <w:rPr>
          <w:lang w:val="hu-HU"/>
        </w:rPr>
        <w:t>irreflexív</w:t>
      </w:r>
      <w:proofErr w:type="spellEnd"/>
      <w:r w:rsidRPr="00CA43A9">
        <w:rPr>
          <w:lang w:val="hu-HU"/>
        </w:rPr>
        <w:t xml:space="preserve">. Az </w:t>
      </w:r>
      <w:proofErr w:type="spellStart"/>
      <w:r w:rsidRPr="00CA43A9">
        <w:rPr>
          <w:lang w:val="hu-HU"/>
        </w:rPr>
        <w:t>irreflexivitást</w:t>
      </w:r>
      <w:proofErr w:type="spellEnd"/>
      <w:r w:rsidRPr="00CA43A9">
        <w:rPr>
          <w:lang w:val="hu-HU"/>
        </w:rPr>
        <w:t xml:space="preserve"> akkor tartjuk evidenciának, ha a formulákat pl. így interpretáljuk: </w:t>
      </w:r>
      <w:proofErr w:type="gramStart"/>
      <w:r w:rsidRPr="00CA43A9">
        <w:rPr>
          <w:lang w:val="hu-HU"/>
        </w:rPr>
        <w:t>G(</w:t>
      </w:r>
      <w:proofErr w:type="gramEnd"/>
      <w:r w:rsidRPr="00CA43A9">
        <w:rPr>
          <w:lang w:val="hu-HU"/>
        </w:rPr>
        <w:t>x):=</w:t>
      </w:r>
      <w:proofErr w:type="spellStart"/>
      <w:r w:rsidRPr="00CA43A9">
        <w:rPr>
          <w:lang w:val="hu-HU"/>
        </w:rPr>
        <w:t>x</w:t>
      </w:r>
      <w:proofErr w:type="spellEnd"/>
      <w:r w:rsidRPr="00CA43A9">
        <w:rPr>
          <w:lang w:val="hu-HU"/>
        </w:rPr>
        <w:t xml:space="preserve"> tömör adott tömegű vasgömb; R(x,y):= x 2km-re van y-tól. Az 'R' relációt a ’</w:t>
      </w:r>
      <w:proofErr w:type="spellStart"/>
      <w:r w:rsidRPr="00CA43A9">
        <w:rPr>
          <w:lang w:val="hu-HU"/>
        </w:rPr>
        <w:t>távolsága</w:t>
      </w:r>
      <w:proofErr w:type="spellEnd"/>
      <w:r w:rsidRPr="00CA43A9">
        <w:rPr>
          <w:lang w:val="hu-HU"/>
        </w:rPr>
        <w:t>’ fizikai jellemzővel, azaz egy függvényével kifejezve ezt kapjuk: 2km=</w:t>
      </w:r>
      <w:proofErr w:type="gramStart"/>
      <w:r w:rsidRPr="00CA43A9">
        <w:rPr>
          <w:lang w:val="hu-HU"/>
        </w:rPr>
        <w:t>távolsága(</w:t>
      </w:r>
      <w:proofErr w:type="gramEnd"/>
      <w:r w:rsidRPr="00CA43A9">
        <w:rPr>
          <w:lang w:val="hu-HU"/>
        </w:rPr>
        <w:t>x,y) ahol a 'távolsága' függvényről feltételezhetjük, hogy: 0=távolsága(x,y) akkor és csak akkor ha x=y. Ebből valóban következik, hogy mivel 0&gt;&lt;2km, és 2km=</w:t>
      </w:r>
      <w:proofErr w:type="gramStart"/>
      <w:r w:rsidRPr="00CA43A9">
        <w:rPr>
          <w:lang w:val="hu-HU"/>
        </w:rPr>
        <w:t>távolsága(</w:t>
      </w:r>
      <w:proofErr w:type="gramEnd"/>
      <w:r w:rsidRPr="00CA43A9">
        <w:rPr>
          <w:lang w:val="hu-HU"/>
        </w:rPr>
        <w:t xml:space="preserve">x,y) tehát x&gt;&lt;y. </w:t>
      </w:r>
      <w:r w:rsidR="00FD144E">
        <w:rPr>
          <w:lang w:val="hu-HU"/>
        </w:rPr>
        <w:t>E</w:t>
      </w:r>
      <w:r w:rsidRPr="00CA43A9">
        <w:rPr>
          <w:lang w:val="hu-HU"/>
        </w:rPr>
        <w:t xml:space="preserve">z a feltevés nem logika igazság, hiszen két hanghullám vagy két illatfelhő lehet egy helyen. Viszont az iménti </w:t>
      </w:r>
      <w:r w:rsidR="00FD144E">
        <w:rPr>
          <w:lang w:val="hu-HU"/>
        </w:rPr>
        <w:t>(</w:t>
      </w:r>
      <w:r w:rsidR="002A08BD">
        <w:rPr>
          <w:lang w:val="hu-HU"/>
        </w:rPr>
        <w:t>WLP-</w:t>
      </w:r>
      <w:r w:rsidR="00FD144E">
        <w:rPr>
          <w:lang w:val="hu-HU"/>
        </w:rPr>
        <w:t>end1-2) és (</w:t>
      </w:r>
      <w:r w:rsidR="002A08BD">
        <w:rPr>
          <w:lang w:val="hu-HU"/>
        </w:rPr>
        <w:t>WLP-</w:t>
      </w:r>
      <w:r w:rsidR="00FD144E">
        <w:rPr>
          <w:lang w:val="hu-HU"/>
        </w:rPr>
        <w:t xml:space="preserve">perd1-2) </w:t>
      </w:r>
      <w:r w:rsidRPr="00CA43A9">
        <w:rPr>
          <w:lang w:val="hu-HU"/>
        </w:rPr>
        <w:t>posztulátum</w:t>
      </w:r>
      <w:r w:rsidR="00FD144E">
        <w:rPr>
          <w:lang w:val="hu-HU"/>
        </w:rPr>
        <w:t>ok</w:t>
      </w:r>
      <w:r w:rsidRPr="00CA43A9">
        <w:rPr>
          <w:lang w:val="hu-HU"/>
        </w:rPr>
        <w:t xml:space="preserve"> alapján igazolható hogy </w:t>
      </w:r>
      <w:r w:rsidRPr="00CA43A9">
        <w:rPr>
          <w:i/>
          <w:lang w:val="hu-HU"/>
        </w:rPr>
        <w:t>a</w:t>
      </w:r>
      <w:r w:rsidRPr="00CA43A9">
        <w:rPr>
          <w:lang w:val="hu-HU"/>
        </w:rPr>
        <w:t>&gt;&lt;</w:t>
      </w:r>
      <w:r w:rsidRPr="00CA43A9">
        <w:rPr>
          <w:i/>
          <w:lang w:val="hu-HU"/>
        </w:rPr>
        <w:t>b</w:t>
      </w:r>
      <w:r w:rsidRPr="00CA43A9">
        <w:rPr>
          <w:lang w:val="hu-HU"/>
        </w:rPr>
        <w:t xml:space="preserve">, mivel </w:t>
      </w:r>
      <w:r w:rsidR="00FD144E">
        <w:rPr>
          <w:lang w:val="hu-HU"/>
        </w:rPr>
        <w:t xml:space="preserve"> a két tárgy közötti távolság </w:t>
      </w:r>
      <w:proofErr w:type="gramStart"/>
      <w:r w:rsidR="00FD144E">
        <w:rPr>
          <w:lang w:val="hu-HU"/>
        </w:rPr>
        <w:t>nagyobb</w:t>
      </w:r>
      <w:proofErr w:type="gramEnd"/>
      <w:r w:rsidR="00FD144E">
        <w:rPr>
          <w:lang w:val="hu-HU"/>
        </w:rPr>
        <w:t xml:space="preserve"> mint nulla, ezért a két tárgy helye nem azonos</w:t>
      </w:r>
      <w:r w:rsidR="00F94E10">
        <w:rPr>
          <w:lang w:val="hu-HU"/>
        </w:rPr>
        <w:t xml:space="preserve"> minden koordináta rendszerben</w:t>
      </w:r>
      <w:r w:rsidR="00FD144E">
        <w:rPr>
          <w:lang w:val="hu-HU"/>
        </w:rPr>
        <w:t xml:space="preserve">. Ha viszont a két tárgy helye nem azonos, akkor a </w:t>
      </w:r>
      <w:r w:rsidR="00F94E10">
        <w:rPr>
          <w:lang w:val="hu-HU"/>
        </w:rPr>
        <w:t xml:space="preserve">korábbiak alapján </w:t>
      </w:r>
      <w:r w:rsidR="00FD144E">
        <w:rPr>
          <w:lang w:val="hu-HU"/>
        </w:rPr>
        <w:t>két tárgy sem az</w:t>
      </w:r>
      <w:r w:rsidR="001C592C">
        <w:rPr>
          <w:lang w:val="hu-HU"/>
        </w:rPr>
        <w:t>o</w:t>
      </w:r>
      <w:r w:rsidR="00FD144E">
        <w:rPr>
          <w:lang w:val="hu-HU"/>
        </w:rPr>
        <w:t>nos</w:t>
      </w:r>
      <w:r w:rsidR="002E71B7">
        <w:rPr>
          <w:lang w:val="hu-HU"/>
        </w:rPr>
        <w:t xml:space="preserve">. Az viszont </w:t>
      </w:r>
      <w:r w:rsidR="00E226D6">
        <w:rPr>
          <w:lang w:val="hu-HU"/>
        </w:rPr>
        <w:t>továbbra is kérdés</w:t>
      </w:r>
      <w:r w:rsidR="002E71B7">
        <w:rPr>
          <w:lang w:val="hu-HU"/>
        </w:rPr>
        <w:t>, hogy rögzített koordináta rendszer nélkül</w:t>
      </w:r>
      <w:r w:rsidR="001C592C">
        <w:rPr>
          <w:lang w:val="hu-HU"/>
        </w:rPr>
        <w:t xml:space="preserve">, </w:t>
      </w:r>
      <w:r w:rsidR="002E71B7">
        <w:rPr>
          <w:lang w:val="hu-HU"/>
        </w:rPr>
        <w:t>ebben a világban tudjuk</w:t>
      </w:r>
      <w:r w:rsidR="00E226D6">
        <w:rPr>
          <w:lang w:val="hu-HU"/>
        </w:rPr>
        <w:t>-e</w:t>
      </w:r>
      <w:r w:rsidR="002E71B7">
        <w:rPr>
          <w:lang w:val="hu-HU"/>
        </w:rPr>
        <w:t xml:space="preserve"> azonosítani a két tárgyat</w:t>
      </w:r>
      <w:r w:rsidR="00E226D6">
        <w:rPr>
          <w:lang w:val="hu-HU"/>
        </w:rPr>
        <w:t>?</w:t>
      </w:r>
      <w:r w:rsidR="002E71B7">
        <w:rPr>
          <w:lang w:val="hu-HU"/>
        </w:rPr>
        <w:t xml:space="preserve"> </w:t>
      </w:r>
      <w:r w:rsidR="00E226D6">
        <w:rPr>
          <w:lang w:val="hu-HU"/>
        </w:rPr>
        <w:t>Nyilvánvaló, h</w:t>
      </w:r>
      <w:r w:rsidR="002E71B7">
        <w:rPr>
          <w:lang w:val="hu-HU"/>
        </w:rPr>
        <w:t xml:space="preserve">a valaki képzeletben fölcserélné a két tárgyat, semmilyen módon nem vennénk észre. Tehát az bizonyítható, hogy van két tárgyunk, de azonosításuk lehetetlen térbeli koordináták nélkül. </w:t>
      </w:r>
      <w:r w:rsidR="00E226D6">
        <w:rPr>
          <w:lang w:val="hu-HU"/>
        </w:rPr>
        <w:t xml:space="preserve">Elfogadhatjuk azt az </w:t>
      </w:r>
      <w:r w:rsidR="00E226D6" w:rsidRPr="00E226D6">
        <w:rPr>
          <w:i/>
          <w:lang w:val="hu-HU"/>
        </w:rPr>
        <w:t>ismeretelméleti</w:t>
      </w:r>
      <w:r w:rsidR="00E226D6">
        <w:rPr>
          <w:lang w:val="hu-HU"/>
        </w:rPr>
        <w:t xml:space="preserve"> érvet, hogy ebben az elképzelt világban nem állnak rendelkezésünkre a </w:t>
      </w:r>
      <w:proofErr w:type="spellStart"/>
      <w:r w:rsidR="00E226D6">
        <w:rPr>
          <w:lang w:val="hu-HU"/>
        </w:rPr>
        <w:t>makrofizikai</w:t>
      </w:r>
      <w:proofErr w:type="spellEnd"/>
      <w:r w:rsidR="00E226D6">
        <w:rPr>
          <w:lang w:val="hu-HU"/>
        </w:rPr>
        <w:t xml:space="preserve"> tárgyak tér-időbeli koordinátái</w:t>
      </w:r>
      <w:r w:rsidR="006F1D7D">
        <w:rPr>
          <w:lang w:val="hu-HU"/>
        </w:rPr>
        <w:t>,</w:t>
      </w:r>
      <w:r w:rsidR="00E226D6">
        <w:rPr>
          <w:lang w:val="hu-HU"/>
        </w:rPr>
        <w:t xml:space="preserve"> azaz világvonalai. Ez viszont nem cáfolja meg azt a korábbi </w:t>
      </w:r>
      <w:r w:rsidR="00E226D6" w:rsidRPr="00E226D6">
        <w:rPr>
          <w:i/>
          <w:lang w:val="hu-HU"/>
        </w:rPr>
        <w:t xml:space="preserve">ontológiai </w:t>
      </w:r>
      <w:r w:rsidR="00E226D6">
        <w:rPr>
          <w:lang w:val="hu-HU"/>
        </w:rPr>
        <w:t>kikötésünket</w:t>
      </w:r>
      <w:r w:rsidR="006F1D7D">
        <w:rPr>
          <w:lang w:val="hu-HU"/>
        </w:rPr>
        <w:t xml:space="preserve"> – lásd a korábbi (SPT) föltevést –</w:t>
      </w:r>
      <w:r w:rsidR="00E226D6">
        <w:rPr>
          <w:lang w:val="hu-HU"/>
        </w:rPr>
        <w:t xml:space="preserve"> hogy minden </w:t>
      </w:r>
      <w:proofErr w:type="spellStart"/>
      <w:r w:rsidR="00E226D6">
        <w:rPr>
          <w:lang w:val="hu-HU"/>
        </w:rPr>
        <w:t>makrofizikai</w:t>
      </w:r>
      <w:proofErr w:type="spellEnd"/>
      <w:r w:rsidR="00E226D6">
        <w:rPr>
          <w:lang w:val="hu-HU"/>
        </w:rPr>
        <w:t xml:space="preserve"> tárgynak van világvonala</w:t>
      </w:r>
      <w:r w:rsidR="006F1D7D">
        <w:rPr>
          <w:lang w:val="hu-HU"/>
        </w:rPr>
        <w:t xml:space="preserve">, azaz van helye </w:t>
      </w:r>
      <w:proofErr w:type="gramStart"/>
      <w:r w:rsidR="006F1D7D">
        <w:rPr>
          <w:lang w:val="hu-HU"/>
        </w:rPr>
        <w:t>mindaddig</w:t>
      </w:r>
      <w:proofErr w:type="gramEnd"/>
      <w:r w:rsidR="006F1D7D">
        <w:rPr>
          <w:lang w:val="hu-HU"/>
        </w:rPr>
        <w:t xml:space="preserve"> amíg létezik</w:t>
      </w:r>
      <w:r w:rsidR="00E226D6">
        <w:rPr>
          <w:lang w:val="hu-HU"/>
        </w:rPr>
        <w:t xml:space="preserve">. </w:t>
      </w:r>
      <w:r w:rsidR="006F1D7D">
        <w:rPr>
          <w:lang w:val="hu-HU"/>
        </w:rPr>
        <w:t xml:space="preserve">Ha </w:t>
      </w:r>
      <w:r w:rsidR="006F1D7D">
        <w:rPr>
          <w:lang w:val="hu-HU"/>
        </w:rPr>
        <w:lastRenderedPageBreak/>
        <w:t xml:space="preserve">azt is föltételezzük, hogy van olyan </w:t>
      </w:r>
      <w:r w:rsidR="002A08BD">
        <w:rPr>
          <w:lang w:val="hu-HU"/>
        </w:rPr>
        <w:t xml:space="preserve">közös </w:t>
      </w:r>
      <w:r w:rsidR="006F1D7D">
        <w:rPr>
          <w:lang w:val="hu-HU"/>
        </w:rPr>
        <w:t>koordináta rendszer</w:t>
      </w:r>
      <w:r w:rsidR="00E94BF6">
        <w:rPr>
          <w:lang w:val="hu-HU"/>
        </w:rPr>
        <w:t>,</w:t>
      </w:r>
      <w:r w:rsidR="006F1D7D">
        <w:rPr>
          <w:lang w:val="hu-HU"/>
        </w:rPr>
        <w:t xml:space="preserve"> amelyben mindkét tárgynak van helye, akkor a két tárgy egy mindentudó lény számára – azaz ontológiai szempontból –azonosítható, bár mi az </w:t>
      </w:r>
      <w:r w:rsidR="00E94BF6">
        <w:rPr>
          <w:lang w:val="hu-HU"/>
        </w:rPr>
        <w:t>azonosításra képtelenek vagyunk, és így az érv elesik.</w:t>
      </w:r>
      <w:r w:rsidR="00F84BBE">
        <w:rPr>
          <w:lang w:val="hu-HU"/>
        </w:rPr>
        <w:t xml:space="preserve"> </w:t>
      </w:r>
      <w:hyperlink w:anchor="_Bevezetés" w:history="1">
        <w:proofErr w:type="gramStart"/>
        <w:r w:rsidR="00F84BBE" w:rsidRPr="00F84BBE">
          <w:rPr>
            <w:rStyle w:val="Hiperhivatkozs"/>
            <w:lang w:val="hu-HU"/>
          </w:rPr>
          <w:t>vissza</w:t>
        </w:r>
        <w:proofErr w:type="gramEnd"/>
      </w:hyperlink>
    </w:p>
    <w:p w:rsidR="00610BE0" w:rsidRPr="00CA43A9" w:rsidRDefault="00610BE0" w:rsidP="008E7FFE">
      <w:pPr>
        <w:pStyle w:val="Cmsor3"/>
        <w:spacing w:line="360" w:lineRule="auto"/>
        <w:rPr>
          <w:rFonts w:ascii="Times New Roman" w:hAnsi="Times New Roman"/>
          <w:lang w:val="hu-HU"/>
        </w:rPr>
      </w:pPr>
      <w:bookmarkStart w:id="72" w:name="_Toc310336577"/>
      <w:bookmarkStart w:id="73" w:name="_Toc310691742"/>
      <w:r w:rsidRPr="00CA43A9">
        <w:rPr>
          <w:rFonts w:ascii="Times New Roman" w:hAnsi="Times New Roman"/>
          <w:lang w:val="hu-HU"/>
        </w:rPr>
        <w:t>2.</w:t>
      </w:r>
      <w:r w:rsidR="00057284" w:rsidRPr="00CA43A9">
        <w:rPr>
          <w:rFonts w:ascii="Times New Roman" w:hAnsi="Times New Roman"/>
          <w:lang w:val="hu-HU"/>
        </w:rPr>
        <w:t xml:space="preserve"> Változékony fizikai tárgyak</w:t>
      </w:r>
      <w:bookmarkEnd w:id="72"/>
      <w:bookmarkEnd w:id="73"/>
    </w:p>
    <w:p w:rsidR="00F33FCB" w:rsidRDefault="008E7FFE" w:rsidP="001B55C7">
      <w:pPr>
        <w:spacing w:line="360" w:lineRule="auto"/>
        <w:rPr>
          <w:lang w:val="hu-HU"/>
        </w:rPr>
      </w:pPr>
      <w:r w:rsidRPr="00CA43A9">
        <w:rPr>
          <w:lang w:val="hu-HU"/>
        </w:rPr>
        <w:t xml:space="preserve">Miképpen lehet egy időben változékony </w:t>
      </w:r>
      <w:r w:rsidR="00046629" w:rsidRPr="00CA43A9">
        <w:rPr>
          <w:lang w:val="hu-HU"/>
        </w:rPr>
        <w:t>fizikai tárgy vagy élőlény</w:t>
      </w:r>
      <w:r w:rsidRPr="00CA43A9">
        <w:rPr>
          <w:lang w:val="hu-HU"/>
        </w:rPr>
        <w:t xml:space="preserve"> azonos önmagával? </w:t>
      </w:r>
      <w:r w:rsidR="001B55C7">
        <w:rPr>
          <w:lang w:val="hu-HU"/>
        </w:rPr>
        <w:t>Az ilyen tárgyakkal kapcsolatban föltesszük, hogy</w:t>
      </w:r>
      <w:r w:rsidR="00F33FCB">
        <w:rPr>
          <w:lang w:val="hu-HU"/>
        </w:rPr>
        <w:t>:</w:t>
      </w:r>
      <w:r w:rsidR="001B55C7" w:rsidRPr="00CA43A9">
        <w:rPr>
          <w:lang w:val="hu-HU"/>
        </w:rPr>
        <w:t xml:space="preserve"> </w:t>
      </w:r>
    </w:p>
    <w:p w:rsidR="00F33FCB" w:rsidRDefault="00F33FCB" w:rsidP="001B55C7">
      <w:pPr>
        <w:spacing w:line="360" w:lineRule="auto"/>
        <w:rPr>
          <w:lang w:val="hu-HU"/>
        </w:rPr>
      </w:pPr>
      <w:r>
        <w:rPr>
          <w:lang w:val="hu-HU"/>
        </w:rPr>
        <w:t xml:space="preserve">2.1. </w:t>
      </w:r>
      <w:r w:rsidR="001B55C7" w:rsidRPr="00CA43A9">
        <w:rPr>
          <w:lang w:val="hu-HU"/>
        </w:rPr>
        <w:t>mindig létezik a tárgy változásának olyan rövid időtartománya, hogy abban a tartományban csak egyetlen tárgy hasonlít a legjobban a tárgyhoz, és az a tárgy a tárgy korábbi állapotának egyértelmű leszármazottja.</w:t>
      </w:r>
      <w:r w:rsidR="001B55C7">
        <w:rPr>
          <w:lang w:val="hu-HU"/>
        </w:rPr>
        <w:t xml:space="preserve"> </w:t>
      </w:r>
      <w:r w:rsidR="00F340A3">
        <w:rPr>
          <w:lang w:val="hu-HU"/>
        </w:rPr>
        <w:t xml:space="preserve">Föltételezzük, hogy a tárgy korábbi állapotának leszármazottja, a korábbi állapothoz nagyon közeli helyen található. </w:t>
      </w:r>
      <w:r w:rsidR="00B40C01">
        <w:rPr>
          <w:lang w:val="hu-HU"/>
        </w:rPr>
        <w:t>Legyen adott egy olyan hasonlósági reláció a fizikai tárgyak időszeleteinek halmazán, hogy ha x hasonló y-hoz, akkor x és y egyazon tárgy időszelete.</w:t>
      </w:r>
      <w:r w:rsidR="001F7812">
        <w:rPr>
          <w:lang w:val="hu-HU"/>
        </w:rPr>
        <w:t xml:space="preserve"> </w:t>
      </w:r>
    </w:p>
    <w:p w:rsidR="00EE6FFC" w:rsidRDefault="00EE6FFC" w:rsidP="001B55C7">
      <w:pPr>
        <w:spacing w:line="360" w:lineRule="auto"/>
        <w:rPr>
          <w:lang w:val="hu-HU"/>
        </w:rPr>
      </w:pPr>
    </w:p>
    <w:p w:rsidR="00F33FCB" w:rsidRDefault="00F33FCB" w:rsidP="001B55C7">
      <w:pPr>
        <w:spacing w:line="360" w:lineRule="auto"/>
        <w:rPr>
          <w:lang w:val="hu-HU"/>
        </w:rPr>
      </w:pPr>
      <w:r>
        <w:rPr>
          <w:lang w:val="hu-HU"/>
        </w:rPr>
        <w:t>A korábbi</w:t>
      </w:r>
      <w:r w:rsidR="001A49DA">
        <w:rPr>
          <w:lang w:val="hu-HU"/>
        </w:rPr>
        <w:t xml:space="preserve"> (</w:t>
      </w:r>
      <w:proofErr w:type="spellStart"/>
      <w:r w:rsidR="003B5230">
        <w:rPr>
          <w:lang w:val="hu-HU"/>
        </w:rPr>
        <w:t>STP-</w:t>
      </w:r>
      <w:r w:rsidR="001A49DA">
        <w:rPr>
          <w:lang w:val="hu-HU"/>
        </w:rPr>
        <w:t>perd</w:t>
      </w:r>
      <w:proofErr w:type="spellEnd"/>
      <w:r w:rsidR="001A49DA">
        <w:rPr>
          <w:lang w:val="hu-HU"/>
        </w:rPr>
        <w:t>) és (</w:t>
      </w:r>
      <w:proofErr w:type="spellStart"/>
      <w:r w:rsidR="003B5230">
        <w:rPr>
          <w:lang w:val="hu-HU"/>
        </w:rPr>
        <w:t>STP-</w:t>
      </w:r>
      <w:r w:rsidR="001A49DA">
        <w:rPr>
          <w:lang w:val="hu-HU"/>
        </w:rPr>
        <w:t>end</w:t>
      </w:r>
      <w:proofErr w:type="spellEnd"/>
      <w:r w:rsidR="001A49DA">
        <w:rPr>
          <w:lang w:val="hu-HU"/>
        </w:rPr>
        <w:t>)</w:t>
      </w:r>
      <w:r>
        <w:rPr>
          <w:lang w:val="hu-HU"/>
        </w:rPr>
        <w:t xml:space="preserve"> posztulátum</w:t>
      </w:r>
      <w:r w:rsidR="001A49DA">
        <w:rPr>
          <w:lang w:val="hu-HU"/>
        </w:rPr>
        <w:t xml:space="preserve"> </w:t>
      </w:r>
      <w:r>
        <w:rPr>
          <w:lang w:val="hu-HU"/>
        </w:rPr>
        <w:t>a makroszkopikus fizikai tárgyakat világvonaluk</w:t>
      </w:r>
      <w:r w:rsidR="001A49DA">
        <w:rPr>
          <w:lang w:val="hu-HU"/>
        </w:rPr>
        <w:t>kal</w:t>
      </w:r>
      <w:r w:rsidR="003B5230">
        <w:rPr>
          <w:lang w:val="hu-HU"/>
        </w:rPr>
        <w:t xml:space="preserve"> azonosítja</w:t>
      </w:r>
      <w:r w:rsidR="001A49DA">
        <w:rPr>
          <w:lang w:val="hu-HU"/>
        </w:rPr>
        <w:t>.</w:t>
      </w:r>
      <w:r>
        <w:rPr>
          <w:lang w:val="hu-HU"/>
        </w:rPr>
        <w:t xml:space="preserve"> </w:t>
      </w:r>
      <w:r w:rsidR="001A49DA">
        <w:rPr>
          <w:lang w:val="hu-HU"/>
        </w:rPr>
        <w:t>A</w:t>
      </w:r>
      <w:r>
        <w:rPr>
          <w:lang w:val="hu-HU"/>
        </w:rPr>
        <w:t xml:space="preserve"> 2.1. </w:t>
      </w:r>
      <w:r w:rsidR="00B248BB">
        <w:rPr>
          <w:lang w:val="hu-HU"/>
        </w:rPr>
        <w:t xml:space="preserve">axióma </w:t>
      </w:r>
      <w:r>
        <w:rPr>
          <w:lang w:val="hu-HU"/>
        </w:rPr>
        <w:t xml:space="preserve">csak egy </w:t>
      </w:r>
      <w:r w:rsidR="001A49DA">
        <w:rPr>
          <w:lang w:val="hu-HU"/>
        </w:rPr>
        <w:t>sajátos bővítése ennek a két posztulátumnak</w:t>
      </w:r>
      <w:r>
        <w:rPr>
          <w:lang w:val="hu-HU"/>
        </w:rPr>
        <w:t xml:space="preserve">. </w:t>
      </w:r>
    </w:p>
    <w:p w:rsidR="001B55C7" w:rsidRPr="00CA43A9" w:rsidRDefault="001A49DA" w:rsidP="00AB5E61">
      <w:pPr>
        <w:spacing w:line="360" w:lineRule="auto"/>
        <w:jc w:val="both"/>
        <w:rPr>
          <w:lang w:val="hu-HU"/>
        </w:rPr>
      </w:pPr>
      <w:r>
        <w:rPr>
          <w:lang w:val="hu-HU"/>
        </w:rPr>
        <w:t>(2.1.) alapján a</w:t>
      </w:r>
      <w:r w:rsidR="001B55C7">
        <w:rPr>
          <w:lang w:val="hu-HU"/>
        </w:rPr>
        <w:t xml:space="preserve"> </w:t>
      </w:r>
      <w:r w:rsidR="00F33FCB">
        <w:rPr>
          <w:lang w:val="hu-HU"/>
        </w:rPr>
        <w:t xml:space="preserve">fizikai </w:t>
      </w:r>
      <w:r w:rsidR="001B55C7">
        <w:rPr>
          <w:lang w:val="hu-HU"/>
        </w:rPr>
        <w:t>tárgy</w:t>
      </w:r>
      <w:r w:rsidR="00F33FCB">
        <w:rPr>
          <w:lang w:val="hu-HU"/>
        </w:rPr>
        <w:t>ak</w:t>
      </w:r>
      <w:r w:rsidR="001B55C7">
        <w:rPr>
          <w:lang w:val="hu-HU"/>
        </w:rPr>
        <w:t xml:space="preserve"> időszeleteinek halmazán adott egy hasonlósági reláció – amelyik nem tranzitív – és szintén adott egy leszármazási reláció</w:t>
      </w:r>
      <w:r w:rsidR="00B248BB">
        <w:rPr>
          <w:lang w:val="hu-HU"/>
        </w:rPr>
        <w:t xml:space="preserve"> –</w:t>
      </w:r>
      <w:r>
        <w:rPr>
          <w:lang w:val="hu-HU"/>
        </w:rPr>
        <w:t xml:space="preserve"> amelyik viszont tranzitív</w:t>
      </w:r>
      <w:r w:rsidR="001B55C7">
        <w:rPr>
          <w:lang w:val="hu-HU"/>
        </w:rPr>
        <w:t xml:space="preserve">. </w:t>
      </w:r>
      <w:r w:rsidR="001F7812">
        <w:rPr>
          <w:lang w:val="hu-HU"/>
        </w:rPr>
        <w:t>(Feltételezzük, hogy ennek a hasonlósági relációnak a tranzitív lezártja megegyezik az időszeletek halmazán értelmezett leszármazási relációval.) H</w:t>
      </w:r>
      <w:r w:rsidR="001B55C7">
        <w:rPr>
          <w:lang w:val="hu-HU"/>
        </w:rPr>
        <w:t xml:space="preserve">a x tárgy-időszelet leszármazottja y és y tárgy-időszelet leszármazottja z, akkor x leszármazottja z. Eszerint a leszármazási reláció </w:t>
      </w:r>
      <w:r w:rsidR="00F33FCB">
        <w:rPr>
          <w:lang w:val="hu-HU"/>
        </w:rPr>
        <w:t xml:space="preserve">tranzitív, ami együtt a hasonlósági relációval </w:t>
      </w:r>
      <w:r w:rsidR="001B55C7">
        <w:rPr>
          <w:lang w:val="hu-HU"/>
        </w:rPr>
        <w:t xml:space="preserve">egy ekvivalencia relációt határoz meg a tárgyhoz tartozó tárgy-időszeletek halmazán. Egy ilyen ekvivalencia osztály neve az </w:t>
      </w:r>
      <w:proofErr w:type="spellStart"/>
      <w:r w:rsidR="001B55C7">
        <w:rPr>
          <w:lang w:val="hu-HU"/>
        </w:rPr>
        <w:t>endurantizmus</w:t>
      </w:r>
      <w:proofErr w:type="spellEnd"/>
      <w:r w:rsidR="001B55C7">
        <w:rPr>
          <w:lang w:val="hu-HU"/>
        </w:rPr>
        <w:t xml:space="preserve"> tárgy fogalma. </w:t>
      </w:r>
      <w:r w:rsidR="00F33FCB">
        <w:rPr>
          <w:lang w:val="hu-HU"/>
        </w:rPr>
        <w:t xml:space="preserve">Létezik tehát egy </w:t>
      </w:r>
      <w:proofErr w:type="spellStart"/>
      <w:r w:rsidR="00F33FCB">
        <w:rPr>
          <w:lang w:val="hu-HU"/>
        </w:rPr>
        <w:t>sz</w:t>
      </w:r>
      <w:r w:rsidR="00FE3F9E">
        <w:rPr>
          <w:lang w:val="hu-HU"/>
        </w:rPr>
        <w:t>ü</w:t>
      </w:r>
      <w:r w:rsidR="00F33FCB">
        <w:rPr>
          <w:lang w:val="hu-HU"/>
        </w:rPr>
        <w:t>rjektív</w:t>
      </w:r>
      <w:proofErr w:type="spellEnd"/>
      <w:r w:rsidR="00F33FCB">
        <w:rPr>
          <w:lang w:val="hu-HU"/>
        </w:rPr>
        <w:t xml:space="preserve"> leképezés a </w:t>
      </w:r>
      <w:proofErr w:type="spellStart"/>
      <w:r w:rsidR="00F33FCB">
        <w:rPr>
          <w:lang w:val="hu-HU"/>
        </w:rPr>
        <w:t>perdurantizmus</w:t>
      </w:r>
      <w:proofErr w:type="spellEnd"/>
      <w:r w:rsidR="00F33FCB">
        <w:rPr>
          <w:lang w:val="hu-HU"/>
        </w:rPr>
        <w:t xml:space="preserve"> tárgy-időszelet halmazából, az </w:t>
      </w:r>
      <w:proofErr w:type="spellStart"/>
      <w:r w:rsidR="00F33FCB">
        <w:rPr>
          <w:lang w:val="hu-HU"/>
        </w:rPr>
        <w:t>endurantizmus</w:t>
      </w:r>
      <w:proofErr w:type="spellEnd"/>
      <w:r w:rsidR="00F33FCB">
        <w:rPr>
          <w:lang w:val="hu-HU"/>
        </w:rPr>
        <w:t xml:space="preserve"> tárgyainak halmazába.</w:t>
      </w:r>
      <w:r w:rsidR="008A09D2">
        <w:rPr>
          <w:rStyle w:val="Vgjegyzet-hivatkozs"/>
          <w:lang w:val="hu-HU"/>
        </w:rPr>
        <w:endnoteReference w:id="29"/>
      </w:r>
      <w:r w:rsidR="00B40C01">
        <w:rPr>
          <w:lang w:val="hu-HU"/>
        </w:rPr>
        <w:t xml:space="preserve"> Ez a leképezés ekvivalencia osztályokat képez le azok neveihez. </w:t>
      </w:r>
    </w:p>
    <w:p w:rsidR="004E4A71" w:rsidRDefault="004E4A71" w:rsidP="008E7FFE">
      <w:pPr>
        <w:spacing w:line="360" w:lineRule="auto"/>
        <w:jc w:val="both"/>
        <w:rPr>
          <w:lang w:val="hu-HU"/>
        </w:rPr>
      </w:pPr>
    </w:p>
    <w:p w:rsidR="00195015" w:rsidRDefault="00173AF2" w:rsidP="008E7FFE">
      <w:pPr>
        <w:spacing w:line="360" w:lineRule="auto"/>
        <w:jc w:val="both"/>
        <w:rPr>
          <w:lang w:val="hu-HU"/>
        </w:rPr>
      </w:pPr>
      <w:r>
        <w:rPr>
          <w:lang w:val="hu-HU"/>
        </w:rPr>
        <w:t xml:space="preserve">Az élőlények vagy </w:t>
      </w:r>
      <w:proofErr w:type="spellStart"/>
      <w:r w:rsidR="002B1722">
        <w:rPr>
          <w:lang w:val="hu-HU"/>
        </w:rPr>
        <w:t>makro</w:t>
      </w:r>
      <w:r>
        <w:rPr>
          <w:lang w:val="hu-HU"/>
        </w:rPr>
        <w:t>fizikai</w:t>
      </w:r>
      <w:proofErr w:type="spellEnd"/>
      <w:r>
        <w:rPr>
          <w:lang w:val="hu-HU"/>
        </w:rPr>
        <w:t xml:space="preserve"> tárgyak időbeli változása mind </w:t>
      </w:r>
      <w:proofErr w:type="spellStart"/>
      <w:r>
        <w:rPr>
          <w:lang w:val="hu-HU"/>
        </w:rPr>
        <w:t>endurantista</w:t>
      </w:r>
      <w:proofErr w:type="spellEnd"/>
      <w:r>
        <w:rPr>
          <w:lang w:val="hu-HU"/>
        </w:rPr>
        <w:t xml:space="preserve">, mind </w:t>
      </w:r>
      <w:proofErr w:type="spellStart"/>
      <w:r>
        <w:rPr>
          <w:lang w:val="hu-HU"/>
        </w:rPr>
        <w:t>perdurantitsa</w:t>
      </w:r>
      <w:proofErr w:type="spellEnd"/>
      <w:r>
        <w:rPr>
          <w:lang w:val="hu-HU"/>
        </w:rPr>
        <w:t xml:space="preserve"> módon kifejezhető. Ezt egy </w:t>
      </w:r>
      <w:r w:rsidR="002C2F97">
        <w:rPr>
          <w:lang w:val="hu-HU"/>
        </w:rPr>
        <w:t xml:space="preserve">könnyen általánosítható </w:t>
      </w:r>
      <w:r>
        <w:rPr>
          <w:lang w:val="hu-HU"/>
        </w:rPr>
        <w:t>példa segítségével</w:t>
      </w:r>
      <w:r w:rsidR="00607E1C">
        <w:rPr>
          <w:lang w:val="hu-HU"/>
        </w:rPr>
        <w:t xml:space="preserve"> mutatom be. </w:t>
      </w:r>
    </w:p>
    <w:p w:rsidR="00173AF2" w:rsidRDefault="00607E1C" w:rsidP="008E7FFE">
      <w:pPr>
        <w:spacing w:line="360" w:lineRule="auto"/>
        <w:jc w:val="both"/>
        <w:rPr>
          <w:lang w:val="hu-HU"/>
        </w:rPr>
      </w:pPr>
      <w:r>
        <w:rPr>
          <w:lang w:val="hu-HU"/>
        </w:rPr>
        <w:t>Legyen s:=Szókratész,</w:t>
      </w:r>
      <w:r w:rsidR="005D0D98">
        <w:rPr>
          <w:lang w:val="hu-HU"/>
        </w:rPr>
        <w:t xml:space="preserve"> S:=</w:t>
      </w:r>
      <w:proofErr w:type="gramStart"/>
      <w:r w:rsidR="00B83B3A">
        <w:rPr>
          <w:lang w:val="hu-HU"/>
        </w:rPr>
        <w:t>…</w:t>
      </w:r>
      <w:r w:rsidR="005D0D98">
        <w:rPr>
          <w:lang w:val="hu-HU"/>
        </w:rPr>
        <w:t>Szókratész</w:t>
      </w:r>
      <w:proofErr w:type="gramEnd"/>
      <w:r w:rsidR="00B83B3A">
        <w:rPr>
          <w:lang w:val="hu-HU"/>
        </w:rPr>
        <w:t>…időpontban</w:t>
      </w:r>
      <w:r w:rsidR="005D0D98">
        <w:rPr>
          <w:lang w:val="hu-HU"/>
        </w:rPr>
        <w:t>,</w:t>
      </w:r>
      <w:r>
        <w:rPr>
          <w:lang w:val="hu-HU"/>
        </w:rPr>
        <w:t xml:space="preserve"> </w:t>
      </w:r>
      <w:r w:rsidR="00EB0FE5">
        <w:rPr>
          <w:lang w:val="hu-HU"/>
        </w:rPr>
        <w:t>F</w:t>
      </w:r>
      <w:r>
        <w:rPr>
          <w:lang w:val="hu-HU"/>
        </w:rPr>
        <w:t>:=</w:t>
      </w:r>
      <w:r w:rsidR="00C442A6">
        <w:rPr>
          <w:lang w:val="hu-HU"/>
        </w:rPr>
        <w:t>…</w:t>
      </w:r>
      <w:r>
        <w:rPr>
          <w:lang w:val="hu-HU"/>
        </w:rPr>
        <w:t>felnőtt ember, G:=</w:t>
      </w:r>
      <w:r w:rsidR="00C442A6">
        <w:rPr>
          <w:lang w:val="hu-HU"/>
        </w:rPr>
        <w:t>…</w:t>
      </w:r>
      <w:r>
        <w:rPr>
          <w:lang w:val="hu-HU"/>
        </w:rPr>
        <w:t>gyermek, B:=</w:t>
      </w:r>
      <w:r w:rsidR="00C442A6">
        <w:rPr>
          <w:lang w:val="hu-HU"/>
        </w:rPr>
        <w:t>…</w:t>
      </w:r>
      <w:r>
        <w:rPr>
          <w:lang w:val="hu-HU"/>
        </w:rPr>
        <w:t>bölcs, t tetszőleges időpont Szókratész tér-idejében.</w:t>
      </w:r>
    </w:p>
    <w:p w:rsidR="00F97BA3" w:rsidRDefault="00F97BA3" w:rsidP="008E7FFE">
      <w:pPr>
        <w:spacing w:line="360" w:lineRule="auto"/>
        <w:jc w:val="both"/>
        <w:rPr>
          <w:lang w:val="hu-HU"/>
        </w:rPr>
      </w:pPr>
    </w:p>
    <w:p w:rsidR="00CE4541" w:rsidRDefault="00CE4541" w:rsidP="008E7FFE">
      <w:pPr>
        <w:spacing w:line="360" w:lineRule="auto"/>
        <w:jc w:val="both"/>
        <w:rPr>
          <w:lang w:val="hu-HU"/>
        </w:rPr>
      </w:pPr>
      <w:r>
        <w:rPr>
          <w:lang w:val="hu-HU"/>
        </w:rPr>
        <w:lastRenderedPageBreak/>
        <w:t>Föltevés:</w:t>
      </w:r>
      <w:r w:rsidR="00D000E2">
        <w:rPr>
          <w:lang w:val="hu-HU"/>
        </w:rPr>
        <w:t xml:space="preserve"> </w:t>
      </w:r>
      <w:r>
        <w:rPr>
          <w:lang w:val="hu-HU"/>
        </w:rPr>
        <w:t>Szókratész=</w:t>
      </w:r>
      <w:r>
        <w:rPr>
          <w:lang w:val="hu-HU"/>
        </w:rPr>
        <w:sym w:font="Symbol" w:char="F07B"/>
      </w:r>
      <w:r>
        <w:rPr>
          <w:lang w:val="hu-HU"/>
        </w:rPr>
        <w:t>x:</w:t>
      </w:r>
      <w:r w:rsidRPr="00CE4541">
        <w:rPr>
          <w:lang w:val="hu-HU"/>
        </w:rPr>
        <w:t xml:space="preserve"> </w:t>
      </w:r>
      <w:r>
        <w:rPr>
          <w:lang w:val="hu-HU"/>
        </w:rPr>
        <w:sym w:font="Symbol" w:char="F024"/>
      </w:r>
      <w:r>
        <w:rPr>
          <w:lang w:val="hu-HU"/>
        </w:rPr>
        <w:t xml:space="preserve">t </w:t>
      </w:r>
      <w:proofErr w:type="spellStart"/>
      <w:r>
        <w:rPr>
          <w:lang w:val="hu-HU"/>
        </w:rPr>
        <w:t>Sxt</w:t>
      </w:r>
      <w:proofErr w:type="spellEnd"/>
      <w:r>
        <w:rPr>
          <w:lang w:val="hu-HU"/>
        </w:rPr>
        <w:t xml:space="preserve"> </w:t>
      </w:r>
      <w:r>
        <w:rPr>
          <w:lang w:val="hu-HU"/>
        </w:rPr>
        <w:sym w:font="Symbol" w:char="F07D"/>
      </w:r>
    </w:p>
    <w:p w:rsidR="00173AF2" w:rsidRDefault="00195015" w:rsidP="008E7FFE">
      <w:pPr>
        <w:spacing w:line="360" w:lineRule="auto"/>
        <w:jc w:val="both"/>
        <w:rPr>
          <w:lang w:val="hu-HU"/>
        </w:rPr>
      </w:pPr>
      <w:proofErr w:type="spellStart"/>
      <w:r>
        <w:rPr>
          <w:lang w:val="hu-HU"/>
        </w:rPr>
        <w:t>Endurantista</w:t>
      </w:r>
      <w:proofErr w:type="spellEnd"/>
      <w:r>
        <w:rPr>
          <w:lang w:val="hu-HU"/>
        </w:rPr>
        <w:t xml:space="preserve"> megközelítés:</w:t>
      </w:r>
    </w:p>
    <w:p w:rsidR="005D0D98" w:rsidRDefault="005D0D98" w:rsidP="005D0D98">
      <w:pPr>
        <w:spacing w:line="360" w:lineRule="auto"/>
        <w:jc w:val="both"/>
        <w:rPr>
          <w:lang w:val="hu-HU"/>
        </w:rPr>
      </w:pPr>
      <w:r>
        <w:rPr>
          <w:lang w:val="hu-HU"/>
        </w:rPr>
        <w:sym w:font="Symbol" w:char="F024"/>
      </w:r>
      <w:proofErr w:type="gramStart"/>
      <w:r>
        <w:rPr>
          <w:lang w:val="hu-HU"/>
        </w:rPr>
        <w:t>t</w:t>
      </w:r>
      <w:proofErr w:type="gramEnd"/>
      <w:r>
        <w:rPr>
          <w:lang w:val="hu-HU"/>
        </w:rPr>
        <w:t>(</w:t>
      </w:r>
      <w:proofErr w:type="spellStart"/>
      <w:r>
        <w:rPr>
          <w:lang w:val="hu-HU"/>
        </w:rPr>
        <w:t>Gst</w:t>
      </w:r>
      <w:proofErr w:type="spellEnd"/>
      <w:r>
        <w:rPr>
          <w:lang w:val="hu-HU"/>
        </w:rPr>
        <w:t xml:space="preserve"> &amp; ~</w:t>
      </w:r>
      <w:proofErr w:type="spellStart"/>
      <w:r>
        <w:rPr>
          <w:lang w:val="hu-HU"/>
        </w:rPr>
        <w:t>Bst</w:t>
      </w:r>
      <w:proofErr w:type="spellEnd"/>
      <w:r>
        <w:rPr>
          <w:lang w:val="hu-HU"/>
        </w:rPr>
        <w:t>) &amp; ~</w:t>
      </w:r>
      <w:r>
        <w:rPr>
          <w:lang w:val="hu-HU"/>
        </w:rPr>
        <w:sym w:font="Symbol" w:char="F024"/>
      </w:r>
      <w:r>
        <w:rPr>
          <w:lang w:val="hu-HU"/>
        </w:rPr>
        <w:t>t(</w:t>
      </w:r>
      <w:proofErr w:type="spellStart"/>
      <w:r w:rsidR="00EB0FE5">
        <w:rPr>
          <w:lang w:val="hu-HU"/>
        </w:rPr>
        <w:t>F</w:t>
      </w:r>
      <w:r>
        <w:rPr>
          <w:lang w:val="hu-HU"/>
        </w:rPr>
        <w:t>st</w:t>
      </w:r>
      <w:proofErr w:type="spellEnd"/>
      <w:r>
        <w:rPr>
          <w:lang w:val="hu-HU"/>
        </w:rPr>
        <w:t xml:space="preserve"> &amp; ~</w:t>
      </w:r>
      <w:proofErr w:type="spellStart"/>
      <w:r>
        <w:rPr>
          <w:lang w:val="hu-HU"/>
        </w:rPr>
        <w:t>Bst</w:t>
      </w:r>
      <w:proofErr w:type="spellEnd"/>
      <w:r>
        <w:rPr>
          <w:lang w:val="hu-HU"/>
        </w:rPr>
        <w:t>)</w:t>
      </w:r>
    </w:p>
    <w:p w:rsidR="005D0D98" w:rsidRDefault="005D0D98" w:rsidP="005D0D98">
      <w:pPr>
        <w:spacing w:line="360" w:lineRule="auto"/>
        <w:jc w:val="both"/>
        <w:rPr>
          <w:lang w:val="hu-HU"/>
        </w:rPr>
      </w:pPr>
      <w:r>
        <w:rPr>
          <w:lang w:val="hu-HU"/>
        </w:rPr>
        <w:t>(</w:t>
      </w:r>
      <w:proofErr w:type="gramStart"/>
      <w:r>
        <w:rPr>
          <w:lang w:val="hu-HU"/>
        </w:rPr>
        <w:t>Szókratész  gyermekkorában</w:t>
      </w:r>
      <w:proofErr w:type="gramEnd"/>
      <w:r>
        <w:rPr>
          <w:lang w:val="hu-HU"/>
        </w:rPr>
        <w:t xml:space="preserve"> néha nem volt bölcs, viszont felnőtt korában mindig bölcs volt.)</w:t>
      </w:r>
    </w:p>
    <w:p w:rsidR="00195015" w:rsidRDefault="00752E43" w:rsidP="008E7FFE">
      <w:pPr>
        <w:spacing w:line="360" w:lineRule="auto"/>
        <w:jc w:val="both"/>
        <w:rPr>
          <w:lang w:val="hu-HU"/>
        </w:rPr>
      </w:pPr>
      <w:r>
        <w:rPr>
          <w:lang w:val="hu-HU"/>
        </w:rPr>
        <w:t>Egy táblázat segít jobban megérteni mindezt:</w:t>
      </w:r>
    </w:p>
    <w:tbl>
      <w:tblPr>
        <w:tblStyle w:val="Rcsostblzat"/>
        <w:tblW w:w="0" w:type="auto"/>
        <w:tblLook w:val="01E0" w:firstRow="1" w:lastRow="1" w:firstColumn="1" w:lastColumn="1" w:noHBand="0" w:noVBand="0"/>
      </w:tblPr>
      <w:tblGrid>
        <w:gridCol w:w="2303"/>
        <w:gridCol w:w="2303"/>
        <w:gridCol w:w="2303"/>
        <w:gridCol w:w="2303"/>
      </w:tblGrid>
      <w:tr w:rsidR="00752E43" w:rsidTr="00752E43">
        <w:tc>
          <w:tcPr>
            <w:tcW w:w="2303" w:type="dxa"/>
            <w:tcBorders>
              <w:bottom w:val="double" w:sz="4" w:space="0" w:color="auto"/>
              <w:right w:val="double" w:sz="4" w:space="0" w:color="auto"/>
            </w:tcBorders>
          </w:tcPr>
          <w:p w:rsidR="00752E43" w:rsidRDefault="00E94BF6" w:rsidP="008E7FFE">
            <w:pPr>
              <w:spacing w:line="360" w:lineRule="auto"/>
              <w:jc w:val="both"/>
              <w:rPr>
                <w:lang w:val="hu-HU"/>
              </w:rPr>
            </w:pPr>
            <w:r>
              <w:rPr>
                <w:lang w:val="hu-HU"/>
              </w:rPr>
              <w:t>B</w:t>
            </w:r>
            <w:r w:rsidR="00752E43">
              <w:rPr>
                <w:lang w:val="hu-HU"/>
              </w:rPr>
              <w:t>ölcs</w:t>
            </w:r>
          </w:p>
        </w:tc>
        <w:tc>
          <w:tcPr>
            <w:tcW w:w="2303" w:type="dxa"/>
            <w:tcBorders>
              <w:left w:val="double" w:sz="4" w:space="0" w:color="auto"/>
              <w:bottom w:val="double" w:sz="4" w:space="0" w:color="auto"/>
            </w:tcBorders>
          </w:tcPr>
          <w:p w:rsidR="00752E43" w:rsidRDefault="009D3400" w:rsidP="008E7FFE">
            <w:pPr>
              <w:spacing w:line="360" w:lineRule="auto"/>
              <w:jc w:val="both"/>
              <w:rPr>
                <w:lang w:val="hu-HU"/>
              </w:rPr>
            </w:pPr>
            <w:r>
              <w:rPr>
                <w:lang w:val="hu-HU"/>
              </w:rPr>
              <w:t>g</w:t>
            </w:r>
            <w:r w:rsidR="00752E43">
              <w:rPr>
                <w:lang w:val="hu-HU"/>
              </w:rPr>
              <w:t>yerekkor</w:t>
            </w:r>
          </w:p>
        </w:tc>
        <w:tc>
          <w:tcPr>
            <w:tcW w:w="2303" w:type="dxa"/>
            <w:tcBorders>
              <w:bottom w:val="double" w:sz="4" w:space="0" w:color="auto"/>
            </w:tcBorders>
          </w:tcPr>
          <w:p w:rsidR="00752E43" w:rsidRDefault="009D3400" w:rsidP="008E7FFE">
            <w:pPr>
              <w:spacing w:line="360" w:lineRule="auto"/>
              <w:jc w:val="both"/>
              <w:rPr>
                <w:lang w:val="hu-HU"/>
              </w:rPr>
            </w:pPr>
            <w:r>
              <w:rPr>
                <w:lang w:val="hu-HU"/>
              </w:rPr>
              <w:t>i</w:t>
            </w:r>
            <w:r w:rsidR="00752E43">
              <w:rPr>
                <w:lang w:val="hu-HU"/>
              </w:rPr>
              <w:t>fjúkor</w:t>
            </w:r>
          </w:p>
        </w:tc>
        <w:tc>
          <w:tcPr>
            <w:tcW w:w="2303" w:type="dxa"/>
            <w:tcBorders>
              <w:bottom w:val="double" w:sz="4" w:space="0" w:color="auto"/>
            </w:tcBorders>
          </w:tcPr>
          <w:p w:rsidR="00752E43" w:rsidRDefault="00752E43" w:rsidP="008E7FFE">
            <w:pPr>
              <w:spacing w:line="360" w:lineRule="auto"/>
              <w:jc w:val="both"/>
              <w:rPr>
                <w:lang w:val="hu-HU"/>
              </w:rPr>
            </w:pPr>
            <w:r>
              <w:rPr>
                <w:lang w:val="hu-HU"/>
              </w:rPr>
              <w:t>felnőttkor</w:t>
            </w:r>
          </w:p>
        </w:tc>
      </w:tr>
      <w:tr w:rsidR="00752E43" w:rsidTr="00752E43">
        <w:tc>
          <w:tcPr>
            <w:tcW w:w="2303" w:type="dxa"/>
            <w:tcBorders>
              <w:top w:val="double" w:sz="4" w:space="0" w:color="auto"/>
              <w:right w:val="double" w:sz="4" w:space="0" w:color="auto"/>
            </w:tcBorders>
          </w:tcPr>
          <w:p w:rsidR="00752E43" w:rsidRDefault="00752E43" w:rsidP="008E7FFE">
            <w:pPr>
              <w:spacing w:line="360" w:lineRule="auto"/>
              <w:jc w:val="both"/>
              <w:rPr>
                <w:lang w:val="hu-HU"/>
              </w:rPr>
            </w:pPr>
            <w:r>
              <w:rPr>
                <w:lang w:val="hu-HU"/>
              </w:rPr>
              <w:t>Szókratész</w:t>
            </w:r>
          </w:p>
        </w:tc>
        <w:tc>
          <w:tcPr>
            <w:tcW w:w="2303" w:type="dxa"/>
            <w:tcBorders>
              <w:top w:val="double" w:sz="4" w:space="0" w:color="auto"/>
              <w:left w:val="double" w:sz="4" w:space="0" w:color="auto"/>
            </w:tcBorders>
          </w:tcPr>
          <w:p w:rsidR="00752E43" w:rsidRDefault="00752E43" w:rsidP="008E7FFE">
            <w:pPr>
              <w:spacing w:line="360" w:lineRule="auto"/>
              <w:jc w:val="both"/>
              <w:rPr>
                <w:lang w:val="hu-HU"/>
              </w:rPr>
            </w:pPr>
            <w:r>
              <w:rPr>
                <w:lang w:val="hu-HU"/>
              </w:rPr>
              <w:t>0</w:t>
            </w:r>
          </w:p>
        </w:tc>
        <w:tc>
          <w:tcPr>
            <w:tcW w:w="2303" w:type="dxa"/>
            <w:tcBorders>
              <w:top w:val="double" w:sz="4" w:space="0" w:color="auto"/>
            </w:tcBorders>
          </w:tcPr>
          <w:p w:rsidR="00752E43" w:rsidRDefault="00752E43" w:rsidP="008E7FFE">
            <w:pPr>
              <w:spacing w:line="360" w:lineRule="auto"/>
              <w:jc w:val="both"/>
              <w:rPr>
                <w:lang w:val="hu-HU"/>
              </w:rPr>
            </w:pPr>
            <w:r>
              <w:rPr>
                <w:lang w:val="hu-HU"/>
              </w:rPr>
              <w:t>1</w:t>
            </w:r>
          </w:p>
        </w:tc>
        <w:tc>
          <w:tcPr>
            <w:tcW w:w="2303" w:type="dxa"/>
            <w:tcBorders>
              <w:top w:val="double" w:sz="4" w:space="0" w:color="auto"/>
            </w:tcBorders>
          </w:tcPr>
          <w:p w:rsidR="00752E43" w:rsidRDefault="00752E43" w:rsidP="008E7FFE">
            <w:pPr>
              <w:spacing w:line="360" w:lineRule="auto"/>
              <w:jc w:val="both"/>
              <w:rPr>
                <w:lang w:val="hu-HU"/>
              </w:rPr>
            </w:pPr>
            <w:r>
              <w:rPr>
                <w:lang w:val="hu-HU"/>
              </w:rPr>
              <w:t>1</w:t>
            </w:r>
          </w:p>
        </w:tc>
      </w:tr>
      <w:tr w:rsidR="00752E43" w:rsidTr="00752E43">
        <w:tc>
          <w:tcPr>
            <w:tcW w:w="2303" w:type="dxa"/>
            <w:tcBorders>
              <w:right w:val="double" w:sz="4" w:space="0" w:color="auto"/>
            </w:tcBorders>
          </w:tcPr>
          <w:p w:rsidR="00752E43" w:rsidRDefault="00752E43" w:rsidP="008E7FFE">
            <w:pPr>
              <w:spacing w:line="360" w:lineRule="auto"/>
              <w:jc w:val="both"/>
              <w:rPr>
                <w:lang w:val="hu-HU"/>
              </w:rPr>
            </w:pPr>
            <w:proofErr w:type="spellStart"/>
            <w:r>
              <w:rPr>
                <w:lang w:val="hu-HU"/>
              </w:rPr>
              <w:t>Melétosz</w:t>
            </w:r>
            <w:proofErr w:type="spellEnd"/>
          </w:p>
        </w:tc>
        <w:tc>
          <w:tcPr>
            <w:tcW w:w="2303" w:type="dxa"/>
            <w:tcBorders>
              <w:left w:val="double" w:sz="4" w:space="0" w:color="auto"/>
            </w:tcBorders>
          </w:tcPr>
          <w:p w:rsidR="00752E43" w:rsidRDefault="00752E43" w:rsidP="008E7FFE">
            <w:pPr>
              <w:spacing w:line="360" w:lineRule="auto"/>
              <w:jc w:val="both"/>
              <w:rPr>
                <w:lang w:val="hu-HU"/>
              </w:rPr>
            </w:pPr>
            <w:r>
              <w:rPr>
                <w:lang w:val="hu-HU"/>
              </w:rPr>
              <w:t>0</w:t>
            </w:r>
          </w:p>
        </w:tc>
        <w:tc>
          <w:tcPr>
            <w:tcW w:w="2303" w:type="dxa"/>
          </w:tcPr>
          <w:p w:rsidR="00752E43" w:rsidRDefault="00752E43" w:rsidP="008E7FFE">
            <w:pPr>
              <w:spacing w:line="360" w:lineRule="auto"/>
              <w:jc w:val="both"/>
              <w:rPr>
                <w:lang w:val="hu-HU"/>
              </w:rPr>
            </w:pPr>
            <w:r>
              <w:rPr>
                <w:lang w:val="hu-HU"/>
              </w:rPr>
              <w:t>0</w:t>
            </w:r>
          </w:p>
        </w:tc>
        <w:tc>
          <w:tcPr>
            <w:tcW w:w="2303" w:type="dxa"/>
          </w:tcPr>
          <w:p w:rsidR="00752E43" w:rsidRDefault="00752E43" w:rsidP="008E7FFE">
            <w:pPr>
              <w:spacing w:line="360" w:lineRule="auto"/>
              <w:jc w:val="both"/>
              <w:rPr>
                <w:lang w:val="hu-HU"/>
              </w:rPr>
            </w:pPr>
            <w:r>
              <w:rPr>
                <w:lang w:val="hu-HU"/>
              </w:rPr>
              <w:t>0</w:t>
            </w:r>
          </w:p>
        </w:tc>
      </w:tr>
      <w:tr w:rsidR="00752E43" w:rsidTr="00752E43">
        <w:tc>
          <w:tcPr>
            <w:tcW w:w="2303" w:type="dxa"/>
            <w:tcBorders>
              <w:right w:val="double" w:sz="4" w:space="0" w:color="auto"/>
            </w:tcBorders>
          </w:tcPr>
          <w:p w:rsidR="00752E43" w:rsidRDefault="00752E43" w:rsidP="008E7FFE">
            <w:pPr>
              <w:spacing w:line="360" w:lineRule="auto"/>
              <w:jc w:val="both"/>
              <w:rPr>
                <w:lang w:val="hu-HU"/>
              </w:rPr>
            </w:pPr>
            <w:r>
              <w:rPr>
                <w:lang w:val="hu-HU"/>
              </w:rPr>
              <w:t>…</w:t>
            </w:r>
          </w:p>
        </w:tc>
        <w:tc>
          <w:tcPr>
            <w:tcW w:w="2303" w:type="dxa"/>
            <w:tcBorders>
              <w:left w:val="double" w:sz="4" w:space="0" w:color="auto"/>
            </w:tcBorders>
          </w:tcPr>
          <w:p w:rsidR="00752E43" w:rsidRDefault="00752E43" w:rsidP="008E7FFE">
            <w:pPr>
              <w:spacing w:line="360" w:lineRule="auto"/>
              <w:jc w:val="both"/>
              <w:rPr>
                <w:lang w:val="hu-HU"/>
              </w:rPr>
            </w:pPr>
            <w:r>
              <w:rPr>
                <w:lang w:val="hu-HU"/>
              </w:rPr>
              <w:t>…</w:t>
            </w:r>
          </w:p>
        </w:tc>
        <w:tc>
          <w:tcPr>
            <w:tcW w:w="2303" w:type="dxa"/>
          </w:tcPr>
          <w:p w:rsidR="00752E43" w:rsidRDefault="00752E43" w:rsidP="008E7FFE">
            <w:pPr>
              <w:spacing w:line="360" w:lineRule="auto"/>
              <w:jc w:val="both"/>
              <w:rPr>
                <w:lang w:val="hu-HU"/>
              </w:rPr>
            </w:pPr>
            <w:r>
              <w:rPr>
                <w:lang w:val="hu-HU"/>
              </w:rPr>
              <w:t>…</w:t>
            </w:r>
          </w:p>
        </w:tc>
        <w:tc>
          <w:tcPr>
            <w:tcW w:w="2303" w:type="dxa"/>
          </w:tcPr>
          <w:p w:rsidR="00752E43" w:rsidRDefault="00752E43" w:rsidP="008E7FFE">
            <w:pPr>
              <w:spacing w:line="360" w:lineRule="auto"/>
              <w:jc w:val="both"/>
              <w:rPr>
                <w:lang w:val="hu-HU"/>
              </w:rPr>
            </w:pPr>
            <w:r>
              <w:rPr>
                <w:lang w:val="hu-HU"/>
              </w:rPr>
              <w:t>…</w:t>
            </w:r>
          </w:p>
        </w:tc>
      </w:tr>
    </w:tbl>
    <w:p w:rsidR="00752E43" w:rsidRDefault="00752E43" w:rsidP="008E7FFE">
      <w:pPr>
        <w:spacing w:line="360" w:lineRule="auto"/>
        <w:jc w:val="both"/>
        <w:rPr>
          <w:lang w:val="hu-HU"/>
        </w:rPr>
      </w:pPr>
    </w:p>
    <w:p w:rsidR="00647303" w:rsidRDefault="00647303" w:rsidP="008E7FFE">
      <w:pPr>
        <w:spacing w:line="360" w:lineRule="auto"/>
        <w:jc w:val="both"/>
        <w:rPr>
          <w:lang w:val="hu-HU"/>
        </w:rPr>
      </w:pPr>
      <w:proofErr w:type="spellStart"/>
      <w:r>
        <w:rPr>
          <w:lang w:val="hu-HU"/>
        </w:rPr>
        <w:t>Perdurantista</w:t>
      </w:r>
      <w:proofErr w:type="spellEnd"/>
      <w:r>
        <w:rPr>
          <w:lang w:val="hu-HU"/>
        </w:rPr>
        <w:t xml:space="preserve"> értelmezés:</w:t>
      </w:r>
    </w:p>
    <w:p w:rsidR="00195015" w:rsidRDefault="00EB0FE5" w:rsidP="008E7FFE">
      <w:pPr>
        <w:spacing w:line="360" w:lineRule="auto"/>
        <w:jc w:val="both"/>
        <w:rPr>
          <w:lang w:val="hu-HU"/>
        </w:rPr>
      </w:pPr>
      <w:r>
        <w:rPr>
          <w:lang w:val="hu-HU"/>
        </w:rPr>
        <w:sym w:font="Symbol" w:char="F024"/>
      </w:r>
      <w:proofErr w:type="gramStart"/>
      <w:r>
        <w:rPr>
          <w:lang w:val="hu-HU"/>
        </w:rPr>
        <w:t>t</w:t>
      </w:r>
      <w:proofErr w:type="gramEnd"/>
      <w:r>
        <w:rPr>
          <w:lang w:val="hu-HU"/>
        </w:rPr>
        <w:sym w:font="Symbol" w:char="F024"/>
      </w:r>
      <w:r>
        <w:rPr>
          <w:lang w:val="hu-HU"/>
        </w:rPr>
        <w:t>x(</w:t>
      </w:r>
      <w:proofErr w:type="spellStart"/>
      <w:r>
        <w:rPr>
          <w:lang w:val="hu-HU"/>
        </w:rPr>
        <w:t>Sxt</w:t>
      </w:r>
      <w:proofErr w:type="spellEnd"/>
      <w:r w:rsidR="004F12C2">
        <w:rPr>
          <w:lang w:val="hu-HU"/>
        </w:rPr>
        <w:t xml:space="preserve"> </w:t>
      </w:r>
      <w:r>
        <w:rPr>
          <w:lang w:val="hu-HU"/>
        </w:rPr>
        <w:t>&amp;</w:t>
      </w:r>
      <w:r w:rsidR="004F12C2">
        <w:rPr>
          <w:lang w:val="hu-HU"/>
        </w:rPr>
        <w:t xml:space="preserve"> </w:t>
      </w:r>
      <w:proofErr w:type="spellStart"/>
      <w:r>
        <w:rPr>
          <w:lang w:val="hu-HU"/>
        </w:rPr>
        <w:t>Gx</w:t>
      </w:r>
      <w:proofErr w:type="spellEnd"/>
      <w:r>
        <w:rPr>
          <w:lang w:val="hu-HU"/>
        </w:rPr>
        <w:t xml:space="preserve"> &amp;~</w:t>
      </w:r>
      <w:proofErr w:type="spellStart"/>
      <w:r>
        <w:rPr>
          <w:lang w:val="hu-HU"/>
        </w:rPr>
        <w:t>Bx</w:t>
      </w:r>
      <w:proofErr w:type="spellEnd"/>
      <w:r>
        <w:rPr>
          <w:lang w:val="hu-HU"/>
        </w:rPr>
        <w:t>) &amp;~</w:t>
      </w:r>
      <w:r>
        <w:rPr>
          <w:lang w:val="hu-HU"/>
        </w:rPr>
        <w:sym w:font="Symbol" w:char="F024"/>
      </w:r>
      <w:r>
        <w:rPr>
          <w:lang w:val="hu-HU"/>
        </w:rPr>
        <w:t>t</w:t>
      </w:r>
      <w:r>
        <w:rPr>
          <w:lang w:val="hu-HU"/>
        </w:rPr>
        <w:sym w:font="Symbol" w:char="F024"/>
      </w:r>
      <w:r>
        <w:rPr>
          <w:lang w:val="hu-HU"/>
        </w:rPr>
        <w:t>y(</w:t>
      </w:r>
      <w:proofErr w:type="spellStart"/>
      <w:r>
        <w:rPr>
          <w:lang w:val="hu-HU"/>
        </w:rPr>
        <w:t>Syt</w:t>
      </w:r>
      <w:proofErr w:type="spellEnd"/>
      <w:r w:rsidR="004F12C2">
        <w:rPr>
          <w:lang w:val="hu-HU"/>
        </w:rPr>
        <w:t xml:space="preserve"> </w:t>
      </w:r>
      <w:r>
        <w:rPr>
          <w:lang w:val="hu-HU"/>
        </w:rPr>
        <w:t>&amp;</w:t>
      </w:r>
      <w:r w:rsidR="004F12C2">
        <w:rPr>
          <w:lang w:val="hu-HU"/>
        </w:rPr>
        <w:t xml:space="preserve"> </w:t>
      </w:r>
      <w:proofErr w:type="spellStart"/>
      <w:r>
        <w:rPr>
          <w:lang w:val="hu-HU"/>
        </w:rPr>
        <w:t>Fy</w:t>
      </w:r>
      <w:proofErr w:type="spellEnd"/>
      <w:r w:rsidR="004F12C2">
        <w:rPr>
          <w:lang w:val="hu-HU"/>
        </w:rPr>
        <w:t xml:space="preserve"> </w:t>
      </w:r>
      <w:r>
        <w:rPr>
          <w:lang w:val="hu-HU"/>
        </w:rPr>
        <w:t>&amp;</w:t>
      </w:r>
      <w:r w:rsidR="004F12C2">
        <w:rPr>
          <w:lang w:val="hu-HU"/>
        </w:rPr>
        <w:t xml:space="preserve"> </w:t>
      </w:r>
      <w:r>
        <w:rPr>
          <w:lang w:val="hu-HU"/>
        </w:rPr>
        <w:t>~</w:t>
      </w:r>
      <w:proofErr w:type="spellStart"/>
      <w:r>
        <w:rPr>
          <w:lang w:val="hu-HU"/>
        </w:rPr>
        <w:t>By</w:t>
      </w:r>
      <w:proofErr w:type="spellEnd"/>
      <w:r>
        <w:rPr>
          <w:lang w:val="hu-HU"/>
        </w:rPr>
        <w:t>)</w:t>
      </w:r>
    </w:p>
    <w:p w:rsidR="00EB0FE5" w:rsidRDefault="00EB0FE5" w:rsidP="008E7FFE">
      <w:pPr>
        <w:spacing w:line="360" w:lineRule="auto"/>
        <w:jc w:val="both"/>
        <w:rPr>
          <w:lang w:val="hu-HU"/>
        </w:rPr>
      </w:pPr>
      <w:r>
        <w:rPr>
          <w:lang w:val="hu-HU"/>
        </w:rPr>
        <w:t xml:space="preserve">(A gyermek </w:t>
      </w:r>
      <w:proofErr w:type="gramStart"/>
      <w:r>
        <w:rPr>
          <w:lang w:val="hu-HU"/>
        </w:rPr>
        <w:t>Szókratész  nem</w:t>
      </w:r>
      <w:proofErr w:type="gramEnd"/>
      <w:r>
        <w:rPr>
          <w:lang w:val="hu-HU"/>
        </w:rPr>
        <w:t xml:space="preserve"> volt bölcs, viszont az érett férfi bölcs volt.)</w:t>
      </w:r>
    </w:p>
    <w:p w:rsidR="004C0B90" w:rsidRDefault="0085053D" w:rsidP="008E7FFE">
      <w:pPr>
        <w:spacing w:line="360" w:lineRule="auto"/>
        <w:jc w:val="both"/>
        <w:rPr>
          <w:lang w:val="hu-HU"/>
        </w:rPr>
      </w:pPr>
      <w:r>
        <w:rPr>
          <w:lang w:val="hu-HU"/>
        </w:rPr>
        <w:t xml:space="preserve">Emlékeztetek arra, hogy ebben a felfogásban Szókratész időszeletei nem azonosak, hanem csak ekvivalensek egymással, azaz egyformák abból a szempontból, hogy egyazon személyhez tartoznak. </w:t>
      </w:r>
      <w:r w:rsidR="004C0B90">
        <w:rPr>
          <w:lang w:val="hu-HU"/>
        </w:rPr>
        <w:t>Egy táblázat segít jobban megérteni mindezt:</w:t>
      </w:r>
    </w:p>
    <w:tbl>
      <w:tblPr>
        <w:tblStyle w:val="Rcsostblzat"/>
        <w:tblW w:w="0" w:type="auto"/>
        <w:tblLook w:val="01E0" w:firstRow="1" w:lastRow="1" w:firstColumn="1" w:lastColumn="1" w:noHBand="0" w:noVBand="0"/>
      </w:tblPr>
      <w:tblGrid>
        <w:gridCol w:w="3708"/>
        <w:gridCol w:w="5504"/>
      </w:tblGrid>
      <w:tr w:rsidR="00EC1E36" w:rsidTr="00EC1E36">
        <w:tc>
          <w:tcPr>
            <w:tcW w:w="3708" w:type="dxa"/>
            <w:tcBorders>
              <w:bottom w:val="double" w:sz="4" w:space="0" w:color="auto"/>
            </w:tcBorders>
          </w:tcPr>
          <w:p w:rsidR="00EC1E36" w:rsidRDefault="00E94BF6" w:rsidP="008E7FFE">
            <w:pPr>
              <w:spacing w:line="360" w:lineRule="auto"/>
              <w:jc w:val="both"/>
              <w:rPr>
                <w:lang w:val="hu-HU"/>
              </w:rPr>
            </w:pPr>
            <w:r>
              <w:rPr>
                <w:lang w:val="hu-HU"/>
              </w:rPr>
              <w:t>B</w:t>
            </w:r>
            <w:r w:rsidR="00EC1E36">
              <w:rPr>
                <w:lang w:val="hu-HU"/>
              </w:rPr>
              <w:t>ölcs</w:t>
            </w:r>
          </w:p>
        </w:tc>
        <w:tc>
          <w:tcPr>
            <w:tcW w:w="5504" w:type="dxa"/>
            <w:tcBorders>
              <w:bottom w:val="double" w:sz="4" w:space="0" w:color="auto"/>
            </w:tcBorders>
          </w:tcPr>
          <w:p w:rsidR="00EC1E36" w:rsidRDefault="009C0599" w:rsidP="008E7FFE">
            <w:pPr>
              <w:spacing w:line="360" w:lineRule="auto"/>
              <w:jc w:val="both"/>
              <w:rPr>
                <w:lang w:val="hu-HU"/>
              </w:rPr>
            </w:pPr>
            <w:r>
              <w:rPr>
                <w:lang w:val="hu-HU"/>
              </w:rPr>
              <w:t>N</w:t>
            </w:r>
            <w:r w:rsidR="00EC1E36">
              <w:rPr>
                <w:lang w:val="hu-HU"/>
              </w:rPr>
              <w:t>em bölcs</w:t>
            </w:r>
          </w:p>
        </w:tc>
      </w:tr>
      <w:tr w:rsidR="00EC1E36" w:rsidTr="00EC1E36">
        <w:tc>
          <w:tcPr>
            <w:tcW w:w="3708" w:type="dxa"/>
            <w:tcBorders>
              <w:top w:val="double" w:sz="4" w:space="0" w:color="auto"/>
            </w:tcBorders>
          </w:tcPr>
          <w:p w:rsidR="00EC1E36" w:rsidRDefault="00EC1E36" w:rsidP="008E7FFE">
            <w:pPr>
              <w:spacing w:line="360" w:lineRule="auto"/>
              <w:jc w:val="both"/>
              <w:rPr>
                <w:lang w:val="hu-HU"/>
              </w:rPr>
            </w:pPr>
          </w:p>
        </w:tc>
        <w:tc>
          <w:tcPr>
            <w:tcW w:w="5504" w:type="dxa"/>
            <w:tcBorders>
              <w:top w:val="double" w:sz="4" w:space="0" w:color="auto"/>
            </w:tcBorders>
          </w:tcPr>
          <w:p w:rsidR="00EC1E36" w:rsidRDefault="00EC1E36" w:rsidP="00DF41C9">
            <w:pPr>
              <w:spacing w:line="360" w:lineRule="auto"/>
              <w:jc w:val="both"/>
              <w:rPr>
                <w:lang w:val="hu-HU"/>
              </w:rPr>
            </w:pPr>
            <w:r>
              <w:rPr>
                <w:lang w:val="hu-HU"/>
              </w:rPr>
              <w:t xml:space="preserve">a gyermek Szókratész, a gyermek </w:t>
            </w:r>
            <w:proofErr w:type="spellStart"/>
            <w:proofErr w:type="gramStart"/>
            <w:r>
              <w:rPr>
                <w:lang w:val="hu-HU"/>
              </w:rPr>
              <w:t>Melétosz</w:t>
            </w:r>
            <w:proofErr w:type="spellEnd"/>
            <w:r>
              <w:rPr>
                <w:lang w:val="hu-HU"/>
              </w:rPr>
              <w:t xml:space="preserve"> …</w:t>
            </w:r>
            <w:proofErr w:type="gramEnd"/>
          </w:p>
        </w:tc>
      </w:tr>
      <w:tr w:rsidR="00EC1E36" w:rsidTr="00EC1E36">
        <w:tc>
          <w:tcPr>
            <w:tcW w:w="3708" w:type="dxa"/>
          </w:tcPr>
          <w:p w:rsidR="00EC1E36" w:rsidRDefault="00EC1E36" w:rsidP="008E7FFE">
            <w:pPr>
              <w:spacing w:line="360" w:lineRule="auto"/>
              <w:jc w:val="both"/>
              <w:rPr>
                <w:lang w:val="hu-HU"/>
              </w:rPr>
            </w:pPr>
            <w:r>
              <w:rPr>
                <w:lang w:val="hu-HU"/>
              </w:rPr>
              <w:t>az ifjú Szókratész</w:t>
            </w:r>
          </w:p>
        </w:tc>
        <w:tc>
          <w:tcPr>
            <w:tcW w:w="5504" w:type="dxa"/>
          </w:tcPr>
          <w:p w:rsidR="00EC1E36" w:rsidRDefault="00EC1E36" w:rsidP="008E7FFE">
            <w:pPr>
              <w:spacing w:line="360" w:lineRule="auto"/>
              <w:jc w:val="both"/>
              <w:rPr>
                <w:lang w:val="hu-HU"/>
              </w:rPr>
            </w:pPr>
            <w:r>
              <w:rPr>
                <w:lang w:val="hu-HU"/>
              </w:rPr>
              <w:t xml:space="preserve">az ifjú </w:t>
            </w:r>
            <w:proofErr w:type="spellStart"/>
            <w:r>
              <w:rPr>
                <w:lang w:val="hu-HU"/>
              </w:rPr>
              <w:t>Melétosz</w:t>
            </w:r>
            <w:proofErr w:type="spellEnd"/>
          </w:p>
        </w:tc>
      </w:tr>
      <w:tr w:rsidR="00EC1E36" w:rsidTr="00EC1E36">
        <w:tc>
          <w:tcPr>
            <w:tcW w:w="3708" w:type="dxa"/>
          </w:tcPr>
          <w:p w:rsidR="00EC1E36" w:rsidRDefault="00EC1E36" w:rsidP="008E7FFE">
            <w:pPr>
              <w:spacing w:line="360" w:lineRule="auto"/>
              <w:jc w:val="both"/>
              <w:rPr>
                <w:lang w:val="hu-HU"/>
              </w:rPr>
            </w:pPr>
            <w:r>
              <w:rPr>
                <w:lang w:val="hu-HU"/>
              </w:rPr>
              <w:t>a felnőtt Szókratész</w:t>
            </w:r>
          </w:p>
        </w:tc>
        <w:tc>
          <w:tcPr>
            <w:tcW w:w="5504" w:type="dxa"/>
          </w:tcPr>
          <w:p w:rsidR="00EC1E36" w:rsidRDefault="00EC1E36" w:rsidP="008E7FFE">
            <w:pPr>
              <w:spacing w:line="360" w:lineRule="auto"/>
              <w:jc w:val="both"/>
              <w:rPr>
                <w:lang w:val="hu-HU"/>
              </w:rPr>
            </w:pPr>
            <w:r>
              <w:rPr>
                <w:lang w:val="hu-HU"/>
              </w:rPr>
              <w:t xml:space="preserve">a felnőtt </w:t>
            </w:r>
            <w:proofErr w:type="spellStart"/>
            <w:r>
              <w:rPr>
                <w:lang w:val="hu-HU"/>
              </w:rPr>
              <w:t>Melétosz</w:t>
            </w:r>
            <w:proofErr w:type="spellEnd"/>
          </w:p>
        </w:tc>
      </w:tr>
      <w:tr w:rsidR="00EC1E36" w:rsidTr="00EC1E36">
        <w:tc>
          <w:tcPr>
            <w:tcW w:w="3708" w:type="dxa"/>
          </w:tcPr>
          <w:p w:rsidR="00EC1E36" w:rsidRDefault="00EC1E36" w:rsidP="008E7FFE">
            <w:pPr>
              <w:spacing w:line="360" w:lineRule="auto"/>
              <w:jc w:val="both"/>
              <w:rPr>
                <w:lang w:val="hu-HU"/>
              </w:rPr>
            </w:pPr>
            <w:r>
              <w:rPr>
                <w:lang w:val="hu-HU"/>
              </w:rPr>
              <w:t>…</w:t>
            </w:r>
          </w:p>
        </w:tc>
        <w:tc>
          <w:tcPr>
            <w:tcW w:w="5504" w:type="dxa"/>
          </w:tcPr>
          <w:p w:rsidR="00EC1E36" w:rsidRDefault="00EC1E36" w:rsidP="008E7FFE">
            <w:pPr>
              <w:spacing w:line="360" w:lineRule="auto"/>
              <w:jc w:val="both"/>
              <w:rPr>
                <w:lang w:val="hu-HU"/>
              </w:rPr>
            </w:pPr>
            <w:r>
              <w:rPr>
                <w:lang w:val="hu-HU"/>
              </w:rPr>
              <w:t>…</w:t>
            </w:r>
          </w:p>
        </w:tc>
      </w:tr>
    </w:tbl>
    <w:p w:rsidR="00EC1E36" w:rsidRDefault="00EC1E36" w:rsidP="008E7FFE">
      <w:pPr>
        <w:spacing w:line="360" w:lineRule="auto"/>
        <w:jc w:val="both"/>
        <w:rPr>
          <w:lang w:val="hu-HU"/>
        </w:rPr>
      </w:pPr>
    </w:p>
    <w:p w:rsidR="00E046DC" w:rsidRPr="007B431A" w:rsidRDefault="00E046DC" w:rsidP="00E046DC">
      <w:pPr>
        <w:pStyle w:val="Cmsor3"/>
        <w:spacing w:line="360" w:lineRule="auto"/>
        <w:rPr>
          <w:rFonts w:ascii="Times New Roman" w:hAnsi="Times New Roman"/>
          <w:lang w:val="hu-HU"/>
        </w:rPr>
      </w:pPr>
      <w:bookmarkStart w:id="74" w:name="_Toc310336578"/>
      <w:bookmarkStart w:id="75" w:name="_Toc310691743"/>
      <w:r w:rsidRPr="007B431A">
        <w:rPr>
          <w:rFonts w:ascii="Times New Roman" w:hAnsi="Times New Roman"/>
          <w:lang w:val="hu-HU"/>
        </w:rPr>
        <w:t>Egy ellenvélemény</w:t>
      </w:r>
      <w:bookmarkEnd w:id="74"/>
      <w:bookmarkEnd w:id="75"/>
    </w:p>
    <w:p w:rsidR="00335CE9" w:rsidRDefault="00A108CC" w:rsidP="008E7FFE">
      <w:pPr>
        <w:spacing w:line="360" w:lineRule="auto"/>
        <w:jc w:val="both"/>
        <w:rPr>
          <w:lang w:val="hu-HU"/>
        </w:rPr>
      </w:pPr>
      <w:r>
        <w:rPr>
          <w:lang w:val="hu-HU"/>
        </w:rPr>
        <w:t>Úgy tűnik a változás feltételezése</w:t>
      </w:r>
      <w:r w:rsidR="00047C75">
        <w:rPr>
          <w:lang w:val="hu-HU"/>
        </w:rPr>
        <w:t xml:space="preserve"> </w:t>
      </w:r>
      <w:proofErr w:type="spellStart"/>
      <w:r w:rsidR="00FA218F">
        <w:rPr>
          <w:lang w:val="hu-HU"/>
        </w:rPr>
        <w:t>endurantista</w:t>
      </w:r>
      <w:proofErr w:type="spellEnd"/>
      <w:r w:rsidR="00FA218F">
        <w:rPr>
          <w:lang w:val="hu-HU"/>
        </w:rPr>
        <w:t xml:space="preserve"> felfogásban </w:t>
      </w:r>
      <w:r w:rsidR="00047C75">
        <w:rPr>
          <w:lang w:val="hu-HU"/>
        </w:rPr>
        <w:t>a</w:t>
      </w:r>
      <w:r>
        <w:rPr>
          <w:lang w:val="hu-HU"/>
        </w:rPr>
        <w:t xml:space="preserve"> </w:t>
      </w:r>
      <w:r w:rsidR="00047C75">
        <w:rPr>
          <w:lang w:val="hu-HU"/>
        </w:rPr>
        <w:t>személyek vagy fizikai tárgyak be</w:t>
      </w:r>
      <w:r w:rsidR="006B14D7">
        <w:rPr>
          <w:lang w:val="hu-HU"/>
        </w:rPr>
        <w:t xml:space="preserve">lső tulajdonságait illetően </w:t>
      </w:r>
      <w:r>
        <w:rPr>
          <w:lang w:val="hu-HU"/>
        </w:rPr>
        <w:t xml:space="preserve">ellentmondásra vezet. </w:t>
      </w:r>
      <w:r w:rsidR="002B3849">
        <w:rPr>
          <w:lang w:val="hu-HU"/>
        </w:rPr>
        <w:t>A bölcsesség minden személy belső tulajdonsága</w:t>
      </w:r>
      <w:r w:rsidR="00F97BA3">
        <w:rPr>
          <w:lang w:val="hu-HU"/>
        </w:rPr>
        <w:t xml:space="preserve">, így </w:t>
      </w:r>
      <w:r w:rsidR="006D2D74">
        <w:rPr>
          <w:lang w:val="hu-HU"/>
        </w:rPr>
        <w:t xml:space="preserve">azé a személyé is akit </w:t>
      </w:r>
      <w:proofErr w:type="spellStart"/>
      <w:r w:rsidR="006D2D74">
        <w:rPr>
          <w:lang w:val="hu-HU"/>
        </w:rPr>
        <w:t>Melétosz</w:t>
      </w:r>
      <w:proofErr w:type="spellEnd"/>
      <w:r w:rsidR="006D2D74">
        <w:rPr>
          <w:lang w:val="hu-HU"/>
        </w:rPr>
        <w:t xml:space="preserve"> </w:t>
      </w:r>
      <w:r w:rsidR="009C2114">
        <w:rPr>
          <w:lang w:val="hu-HU"/>
        </w:rPr>
        <w:t>m</w:t>
      </w:r>
      <w:r w:rsidR="006D2D74">
        <w:rPr>
          <w:lang w:val="hu-HU"/>
        </w:rPr>
        <w:t>e</w:t>
      </w:r>
      <w:r w:rsidR="009C2114">
        <w:rPr>
          <w:lang w:val="hu-HU"/>
        </w:rPr>
        <w:t>g</w:t>
      </w:r>
      <w:r w:rsidR="006D2D74">
        <w:rPr>
          <w:lang w:val="hu-HU"/>
        </w:rPr>
        <w:t>vádolt</w:t>
      </w:r>
      <w:r w:rsidR="002B3849">
        <w:rPr>
          <w:lang w:val="hu-HU"/>
        </w:rPr>
        <w:t xml:space="preserve">. </w:t>
      </w:r>
      <w:r>
        <w:rPr>
          <w:lang w:val="hu-HU"/>
        </w:rPr>
        <w:t>Szókratészről egyszer azt állítjuk, hogy bölcs, másszor meg hogy nem bölcs. Ez nyilvánvaló ellentmondás, tehát a változás föltételezése ellentmondást szül.</w:t>
      </w:r>
      <w:r w:rsidR="003E7461">
        <w:rPr>
          <w:lang w:val="hu-HU"/>
        </w:rPr>
        <w:t xml:space="preserve"> Csakhogy Szókratész nem matematikai objektum, így tulajdonságai </w:t>
      </w:r>
      <w:r w:rsidR="0049169D">
        <w:rPr>
          <w:lang w:val="hu-HU"/>
        </w:rPr>
        <w:t xml:space="preserve">– még az a tulajdonsága </w:t>
      </w:r>
      <w:r w:rsidR="000B297A">
        <w:rPr>
          <w:lang w:val="hu-HU"/>
        </w:rPr>
        <w:t>is,</w:t>
      </w:r>
      <w:r w:rsidR="0049169D">
        <w:rPr>
          <w:lang w:val="hu-HU"/>
        </w:rPr>
        <w:t xml:space="preserve"> hogy „ember” – </w:t>
      </w:r>
      <w:r w:rsidR="003E7461">
        <w:rPr>
          <w:lang w:val="hu-HU"/>
        </w:rPr>
        <w:t>nem léteznek időn kívül. Időben értelmezve, pedig épp az imént láttuk hogy</w:t>
      </w:r>
      <w:r w:rsidR="002B3849">
        <w:rPr>
          <w:lang w:val="hu-HU"/>
        </w:rPr>
        <w:t>an</w:t>
      </w:r>
      <w:r w:rsidR="003E7461">
        <w:rPr>
          <w:lang w:val="hu-HU"/>
        </w:rPr>
        <w:t xml:space="preserve"> értelmezhető az, hogy felnőtt kora előtt nem volt mindig bölcs.</w:t>
      </w:r>
      <w:r w:rsidR="0077611F">
        <w:rPr>
          <w:rStyle w:val="Vgjegyzet-hivatkozs"/>
          <w:lang w:val="hu-HU"/>
        </w:rPr>
        <w:endnoteReference w:id="30"/>
      </w:r>
      <w:r w:rsidR="0085053D">
        <w:rPr>
          <w:lang w:val="hu-HU"/>
        </w:rPr>
        <w:t xml:space="preserve"> </w:t>
      </w:r>
      <w:proofErr w:type="spellStart"/>
      <w:r w:rsidR="0085053D">
        <w:rPr>
          <w:lang w:val="hu-HU"/>
        </w:rPr>
        <w:t>Perdurantista</w:t>
      </w:r>
      <w:proofErr w:type="spellEnd"/>
      <w:r w:rsidR="0085053D">
        <w:rPr>
          <w:lang w:val="hu-HU"/>
        </w:rPr>
        <w:t xml:space="preserve"> felfogásban pedig hiba összekeverni az azonosság relációt egy ekvivalencia relációval.</w:t>
      </w:r>
      <w:r w:rsidR="00B46B2E">
        <w:rPr>
          <w:lang w:val="hu-HU"/>
        </w:rPr>
        <w:t xml:space="preserve"> </w:t>
      </w:r>
      <w:hyperlink w:anchor="_Bevezetés" w:history="1">
        <w:r w:rsidR="00B46B2E" w:rsidRPr="00F84BBE">
          <w:rPr>
            <w:rStyle w:val="Hiperhivatkozs"/>
            <w:lang w:val="hu-HU"/>
          </w:rPr>
          <w:t>vissza</w:t>
        </w:r>
      </w:hyperlink>
    </w:p>
    <w:p w:rsidR="00610BE0" w:rsidRPr="00CA43A9" w:rsidRDefault="00610BE0" w:rsidP="004808AC">
      <w:pPr>
        <w:pStyle w:val="Cmsor3"/>
        <w:spacing w:line="360" w:lineRule="auto"/>
        <w:rPr>
          <w:rFonts w:ascii="Times New Roman" w:hAnsi="Times New Roman"/>
          <w:lang w:val="hu-HU"/>
        </w:rPr>
      </w:pPr>
      <w:bookmarkStart w:id="76" w:name="_Toc310336579"/>
      <w:bookmarkStart w:id="77" w:name="_Toc310691744"/>
      <w:r w:rsidRPr="00CA43A9">
        <w:rPr>
          <w:rFonts w:ascii="Times New Roman" w:hAnsi="Times New Roman"/>
          <w:lang w:val="hu-HU"/>
        </w:rPr>
        <w:lastRenderedPageBreak/>
        <w:t>3.</w:t>
      </w:r>
      <w:r w:rsidR="004808AC" w:rsidRPr="00CA43A9">
        <w:rPr>
          <w:rFonts w:ascii="Times New Roman" w:hAnsi="Times New Roman"/>
          <w:lang w:val="hu-HU"/>
        </w:rPr>
        <w:t xml:space="preserve"> Átalakuló tárgyak</w:t>
      </w:r>
      <w:bookmarkEnd w:id="76"/>
      <w:bookmarkEnd w:id="77"/>
    </w:p>
    <w:p w:rsidR="00610BE0" w:rsidRPr="00CA43A9" w:rsidRDefault="00610BE0" w:rsidP="00610BE0">
      <w:pPr>
        <w:spacing w:line="360" w:lineRule="auto"/>
        <w:jc w:val="both"/>
        <w:rPr>
          <w:lang w:val="hu-HU"/>
        </w:rPr>
      </w:pPr>
      <w:r w:rsidRPr="00CA43A9">
        <w:rPr>
          <w:lang w:val="hu-HU"/>
        </w:rPr>
        <w:t xml:space="preserve">Harmadik lépcsőben tegyük föl, hogy van egy olyan </w:t>
      </w:r>
      <w:r w:rsidRPr="00CA43A9">
        <w:rPr>
          <w:i/>
          <w:lang w:val="hu-HU"/>
        </w:rPr>
        <w:t>d</w:t>
      </w:r>
      <w:r w:rsidRPr="00CA43A9">
        <w:rPr>
          <w:lang w:val="hu-HU"/>
        </w:rPr>
        <w:t xml:space="preserve"> tárgyunk, amelynek összetevői is változhatnak az időben, esetleg fokozatosan valamennyi tulajdonsága megváltozhat. (Ilyenek az élőlények.) Nehezítsük a helyzetet annak a föltevésével, hogy </w:t>
      </w:r>
      <w:r w:rsidRPr="00CA43A9">
        <w:rPr>
          <w:i/>
          <w:lang w:val="hu-HU"/>
        </w:rPr>
        <w:t>d</w:t>
      </w:r>
      <w:r w:rsidRPr="00CA43A9">
        <w:rPr>
          <w:lang w:val="hu-HU"/>
        </w:rPr>
        <w:t xml:space="preserve"> tárgynak </w:t>
      </w:r>
      <w:r w:rsidRPr="00CA43A9">
        <w:rPr>
          <w:i/>
          <w:lang w:val="hu-HU"/>
        </w:rPr>
        <w:t>t</w:t>
      </w:r>
      <w:r w:rsidRPr="00CA43A9">
        <w:rPr>
          <w:lang w:val="hu-HU"/>
        </w:rPr>
        <w:t xml:space="preserve">’ időpontban keletkezik egy </w:t>
      </w:r>
      <w:r w:rsidRPr="00CA43A9">
        <w:rPr>
          <w:i/>
          <w:lang w:val="hu-HU"/>
        </w:rPr>
        <w:t>d</w:t>
      </w:r>
      <w:r w:rsidRPr="00CA43A9">
        <w:rPr>
          <w:lang w:val="hu-HU"/>
        </w:rPr>
        <w:t xml:space="preserve">’ hasonmása is. Hogyan tudjuk megkülönböztetni </w:t>
      </w:r>
      <w:r w:rsidRPr="00CA43A9">
        <w:rPr>
          <w:i/>
          <w:lang w:val="hu-HU"/>
        </w:rPr>
        <w:t>d</w:t>
      </w:r>
      <w:r w:rsidRPr="00CA43A9">
        <w:rPr>
          <w:lang w:val="hu-HU"/>
        </w:rPr>
        <w:t xml:space="preserve">-t és </w:t>
      </w:r>
      <w:r w:rsidRPr="00CA43A9">
        <w:rPr>
          <w:i/>
          <w:lang w:val="hu-HU"/>
        </w:rPr>
        <w:t>d</w:t>
      </w:r>
      <w:r w:rsidRPr="00CA43A9">
        <w:rPr>
          <w:lang w:val="hu-HU"/>
        </w:rPr>
        <w:t>’</w:t>
      </w:r>
      <w:proofErr w:type="spellStart"/>
      <w:r w:rsidRPr="00CA43A9">
        <w:rPr>
          <w:lang w:val="hu-HU"/>
        </w:rPr>
        <w:t>-t</w:t>
      </w:r>
      <w:proofErr w:type="spellEnd"/>
      <w:r w:rsidRPr="00CA43A9">
        <w:rPr>
          <w:lang w:val="hu-HU"/>
        </w:rPr>
        <w:t>?</w:t>
      </w:r>
    </w:p>
    <w:p w:rsidR="00610BE0" w:rsidRPr="00CA43A9" w:rsidRDefault="00610BE0" w:rsidP="00610BE0">
      <w:pPr>
        <w:spacing w:line="360" w:lineRule="auto"/>
        <w:rPr>
          <w:lang w:val="hu-HU"/>
        </w:rPr>
      </w:pPr>
    </w:p>
    <w:p w:rsidR="00610BE0" w:rsidRPr="00CA43A9" w:rsidRDefault="00610BE0" w:rsidP="00610BE0">
      <w:pPr>
        <w:spacing w:line="360" w:lineRule="auto"/>
        <w:jc w:val="both"/>
        <w:rPr>
          <w:lang w:val="hu-HU"/>
        </w:rPr>
      </w:pPr>
      <w:r w:rsidRPr="00CA43A9">
        <w:rPr>
          <w:lang w:val="hu-HU"/>
        </w:rPr>
        <w:t xml:space="preserve">Az ilyen tárgyak esetén nem érvényes a korábbi </w:t>
      </w:r>
      <w:r w:rsidR="00A16BF2">
        <w:rPr>
          <w:lang w:val="hu-HU"/>
        </w:rPr>
        <w:t xml:space="preserve">világvonal azonosításon alapuló elv, </w:t>
      </w:r>
      <w:r w:rsidR="00F15882">
        <w:rPr>
          <w:lang w:val="hu-HU"/>
        </w:rPr>
        <w:t xml:space="preserve">sem a gyönge </w:t>
      </w:r>
      <w:proofErr w:type="spellStart"/>
      <w:r w:rsidR="00F15882">
        <w:rPr>
          <w:lang w:val="hu-HU"/>
        </w:rPr>
        <w:t>Lockiánus</w:t>
      </w:r>
      <w:proofErr w:type="spellEnd"/>
      <w:r w:rsidR="00F15882">
        <w:rPr>
          <w:lang w:val="hu-HU"/>
        </w:rPr>
        <w:t xml:space="preserve"> elv, </w:t>
      </w:r>
      <w:r w:rsidRPr="00CA43A9">
        <w:rPr>
          <w:lang w:val="hu-HU"/>
        </w:rPr>
        <w:t>és ami ennél is fontosabb: nincsenek általános szabályok az azonosítás</w:t>
      </w:r>
      <w:r w:rsidR="004808AC" w:rsidRPr="00CA43A9">
        <w:rPr>
          <w:lang w:val="hu-HU"/>
        </w:rPr>
        <w:t>uk</w:t>
      </w:r>
      <w:r w:rsidRPr="00CA43A9">
        <w:rPr>
          <w:lang w:val="hu-HU"/>
        </w:rPr>
        <w:t>ra nézve. Az, hogy N</w:t>
      </w:r>
      <w:proofErr w:type="gramStart"/>
      <w:r w:rsidRPr="00CA43A9">
        <w:rPr>
          <w:lang w:val="hu-HU"/>
        </w:rPr>
        <w:t>.N</w:t>
      </w:r>
      <w:proofErr w:type="gramEnd"/>
      <w:r w:rsidRPr="00CA43A9">
        <w:rPr>
          <w:lang w:val="hu-HU"/>
        </w:rPr>
        <w:t xml:space="preserve">. úr azonos-e a harminc évvel korábbi önmagával döntés kérdése. N.N. úr azonos vagy nem azonos egykori </w:t>
      </w:r>
      <w:proofErr w:type="gramStart"/>
      <w:r w:rsidRPr="00CA43A9">
        <w:rPr>
          <w:lang w:val="hu-HU"/>
        </w:rPr>
        <w:t>önmagával</w:t>
      </w:r>
      <w:proofErr w:type="gramEnd"/>
      <w:r w:rsidRPr="00CA43A9">
        <w:rPr>
          <w:lang w:val="hu-HU"/>
        </w:rPr>
        <w:t xml:space="preserve"> mint </w:t>
      </w:r>
      <w:r w:rsidR="00CB7BDE">
        <w:rPr>
          <w:lang w:val="hu-HU"/>
        </w:rPr>
        <w:t>jogi személy</w:t>
      </w:r>
      <w:r w:rsidRPr="00CA43A9">
        <w:rPr>
          <w:lang w:val="hu-HU"/>
        </w:rPr>
        <w:t xml:space="preserve">, mint </w:t>
      </w:r>
      <w:r w:rsidR="00153AAF">
        <w:rPr>
          <w:lang w:val="hu-HU"/>
        </w:rPr>
        <w:t>egykori barát vagy ellenség</w:t>
      </w:r>
      <w:r w:rsidRPr="00CA43A9">
        <w:rPr>
          <w:lang w:val="hu-HU"/>
        </w:rPr>
        <w:t xml:space="preserve">, mint munkaerő vagy mint élőlény.  Hasonló nehézségek merülnek föl renovált épületek vagy műkincsek önazonossága esetén, és ezt a kérdést feszegeti a „Thészeusz hajója” </w:t>
      </w:r>
      <w:r w:rsidR="00B67941">
        <w:rPr>
          <w:lang w:val="hu-HU"/>
        </w:rPr>
        <w:t xml:space="preserve">filozófiai </w:t>
      </w:r>
      <w:r w:rsidRPr="00CA43A9">
        <w:rPr>
          <w:lang w:val="hu-HU"/>
        </w:rPr>
        <w:t>fejtörő is. Ezekben az esetekben nekünk kell megfogalmazni az önazonosság kritériumait, mégpedig olyan módon, hogy ne keveredjünk önellentmondásba. Némely filozófus relatív azonosságról beszél a kérdéskörrel kapcsolatban, ami valójában egy ekvivalencia relációt jelent, amely reláció valóban relatív</w:t>
      </w:r>
      <w:r w:rsidR="006C1DEE">
        <w:rPr>
          <w:lang w:val="hu-HU"/>
        </w:rPr>
        <w:t xml:space="preserve"> abban az értelemben, hogy interpretációra szorul</w:t>
      </w:r>
      <w:r w:rsidRPr="00CA43A9">
        <w:rPr>
          <w:lang w:val="hu-HU"/>
        </w:rPr>
        <w:t xml:space="preserve">, míg az azonossággal kapcsolatban ennek föltételezése fölösleges bonyodalmakat okoz. </w:t>
      </w:r>
      <w:r w:rsidR="0081746B">
        <w:rPr>
          <w:lang w:val="hu-HU"/>
        </w:rPr>
        <w:t>A problémával egy külön tanulmányomban foglalkozom.</w:t>
      </w:r>
      <w:r w:rsidR="00A679C0">
        <w:rPr>
          <w:rStyle w:val="Vgjegyzet-hivatkozs"/>
          <w:lang w:val="hu-HU"/>
        </w:rPr>
        <w:endnoteReference w:id="31"/>
      </w:r>
      <w:r w:rsidR="00B46B2E">
        <w:rPr>
          <w:lang w:val="hu-HU"/>
        </w:rPr>
        <w:t xml:space="preserve"> </w:t>
      </w:r>
      <w:hyperlink w:anchor="_Bevezetés" w:history="1">
        <w:r w:rsidR="00B46B2E" w:rsidRPr="00F84BBE">
          <w:rPr>
            <w:rStyle w:val="Hiperhivatkozs"/>
            <w:lang w:val="hu-HU"/>
          </w:rPr>
          <w:t>vissza</w:t>
        </w:r>
      </w:hyperlink>
    </w:p>
    <w:p w:rsidR="00610BE0" w:rsidRPr="00CA43A9" w:rsidRDefault="005E7C49" w:rsidP="00753432">
      <w:pPr>
        <w:pStyle w:val="Cmsor3"/>
        <w:spacing w:line="360" w:lineRule="auto"/>
        <w:rPr>
          <w:rFonts w:ascii="Times New Roman" w:hAnsi="Times New Roman"/>
          <w:lang w:val="hu-HU"/>
        </w:rPr>
      </w:pPr>
      <w:bookmarkStart w:id="78" w:name="_Toc310336580"/>
      <w:bookmarkStart w:id="79" w:name="_Toc310691745"/>
      <w:r>
        <w:rPr>
          <w:rFonts w:ascii="Times New Roman" w:hAnsi="Times New Roman"/>
          <w:lang w:val="hu-HU"/>
        </w:rPr>
        <w:t>4</w:t>
      </w:r>
      <w:r w:rsidR="00610BE0" w:rsidRPr="00CA43A9">
        <w:rPr>
          <w:rFonts w:ascii="Times New Roman" w:hAnsi="Times New Roman"/>
          <w:lang w:val="hu-HU"/>
        </w:rPr>
        <w:t>.</w:t>
      </w:r>
      <w:r w:rsidR="00753432" w:rsidRPr="00CA43A9">
        <w:rPr>
          <w:rFonts w:ascii="Times New Roman" w:hAnsi="Times New Roman"/>
          <w:lang w:val="hu-HU"/>
        </w:rPr>
        <w:t xml:space="preserve"> Mikrofizikai objektumok, elemi részek</w:t>
      </w:r>
      <w:bookmarkEnd w:id="78"/>
      <w:bookmarkEnd w:id="79"/>
    </w:p>
    <w:p w:rsidR="00A1564A" w:rsidRDefault="00610BE0" w:rsidP="00602CF6">
      <w:pPr>
        <w:spacing w:line="360" w:lineRule="auto"/>
        <w:jc w:val="both"/>
        <w:rPr>
          <w:lang w:val="hu-HU"/>
        </w:rPr>
      </w:pPr>
      <w:r w:rsidRPr="00CA43A9">
        <w:rPr>
          <w:lang w:val="hu-HU"/>
        </w:rPr>
        <w:t>A mikrofizikai objektumokra nem teljesül a korábbi előfeltevésünk kiinduló pontja: nincs minden időpillanatban egy jól meghatározott helyük és egyéb fizikai jellemzőik sem határozhatóak meg egyértelműen, csak valamilyen statisztikus eloszlással. Így aztán nem áll a rendelkezésünkre egy az azonosításukra alkalmas tér-idő függvény. Amiből az következik, hogy kérdéses mennyiben alkalmazható velük kapcsolatban az „önazonosság” fogalma. Ezze</w:t>
      </w:r>
      <w:r w:rsidR="006825C2" w:rsidRPr="00CA43A9">
        <w:rPr>
          <w:lang w:val="hu-HU"/>
        </w:rPr>
        <w:t>l</w:t>
      </w:r>
      <w:r w:rsidRPr="00CA43A9">
        <w:rPr>
          <w:lang w:val="hu-HU"/>
        </w:rPr>
        <w:t xml:space="preserve"> a kérdéskörrel most nem foglalkozom, a probléma inkább az elemi részek filozófiai problémája tárgykörébe tartozik, amely terülten nem vagyok kompetens.</w:t>
      </w:r>
      <w:r w:rsidR="00B46B2E">
        <w:rPr>
          <w:lang w:val="hu-HU"/>
        </w:rPr>
        <w:t xml:space="preserve"> </w:t>
      </w:r>
      <w:hyperlink w:anchor="_Bevezetés" w:history="1">
        <w:r w:rsidR="00B46B2E" w:rsidRPr="00F84BBE">
          <w:rPr>
            <w:rStyle w:val="Hiperhivatkozs"/>
            <w:lang w:val="hu-HU"/>
          </w:rPr>
          <w:t>vissza</w:t>
        </w:r>
      </w:hyperlink>
    </w:p>
    <w:p w:rsidR="00996F13" w:rsidRDefault="00996F13" w:rsidP="00602CF6">
      <w:pPr>
        <w:spacing w:line="360" w:lineRule="auto"/>
        <w:jc w:val="both"/>
        <w:rPr>
          <w:lang w:val="hu-HU"/>
        </w:rPr>
      </w:pPr>
    </w:p>
    <w:p w:rsidR="00335857" w:rsidRDefault="00996F13" w:rsidP="00334375">
      <w:pPr>
        <w:jc w:val="right"/>
        <w:rPr>
          <w:sz w:val="20"/>
          <w:szCs w:val="20"/>
          <w:lang w:val="hu-HU"/>
        </w:rPr>
      </w:pPr>
      <w:r w:rsidRPr="00334375">
        <w:rPr>
          <w:sz w:val="20"/>
          <w:szCs w:val="20"/>
          <w:lang w:val="hu-HU"/>
        </w:rPr>
        <w:t>András Ferenc</w:t>
      </w:r>
      <w:r w:rsidRPr="00334375">
        <w:rPr>
          <w:sz w:val="20"/>
          <w:szCs w:val="20"/>
          <w:lang w:val="hu-HU"/>
        </w:rPr>
        <w:br/>
      </w:r>
      <w:hyperlink r:id="rId13" w:history="1">
        <w:r w:rsidR="00335857" w:rsidRPr="00D17049">
          <w:rPr>
            <w:rStyle w:val="Hiperhivatkozs"/>
            <w:sz w:val="20"/>
            <w:szCs w:val="20"/>
            <w:lang w:val="hu-HU"/>
          </w:rPr>
          <w:t>ferenc@andrasek.hu</w:t>
        </w:r>
      </w:hyperlink>
    </w:p>
    <w:p w:rsidR="00996F13" w:rsidRPr="00334375" w:rsidRDefault="00335857" w:rsidP="00334375">
      <w:pPr>
        <w:jc w:val="right"/>
        <w:rPr>
          <w:sz w:val="20"/>
          <w:szCs w:val="20"/>
          <w:lang w:val="hu-HU"/>
        </w:rPr>
      </w:pPr>
      <w:r>
        <w:rPr>
          <w:sz w:val="20"/>
          <w:szCs w:val="20"/>
          <w:lang w:val="hu-HU"/>
        </w:rPr>
        <w:br w:type="page"/>
      </w:r>
    </w:p>
    <w:sectPr w:rsidR="00996F13" w:rsidRPr="00334375" w:rsidSect="007B3AC1">
      <w:footerReference w:type="even" r:id="rId14"/>
      <w:footerReference w:type="default" r:id="rId15"/>
      <w:endnotePr>
        <w:numFmt w:val="decimal"/>
      </w:endnotePr>
      <w:type w:val="continuous"/>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A99" w:rsidRDefault="00E56A99">
      <w:r>
        <w:separator/>
      </w:r>
    </w:p>
  </w:endnote>
  <w:endnote w:type="continuationSeparator" w:id="0">
    <w:p w:rsidR="00E56A99" w:rsidRDefault="00E56A99">
      <w:r>
        <w:continuationSeparator/>
      </w:r>
    </w:p>
  </w:endnote>
  <w:endnote w:id="1">
    <w:p w:rsidR="00851448" w:rsidRDefault="00851448" w:rsidP="00452219">
      <w:pPr>
        <w:pStyle w:val="Vgjegyzetszvege"/>
      </w:pPr>
      <w:r>
        <w:rPr>
          <w:rStyle w:val="Vgjegyzet-hivatkozs"/>
        </w:rPr>
        <w:endnoteRef/>
      </w:r>
      <w:r>
        <w:t xml:space="preserve"> A gondolataim első megfogalmazása 1982-ből ered, melyet </w:t>
      </w:r>
      <w:proofErr w:type="spellStart"/>
      <w:r>
        <w:t>Srejder</w:t>
      </w:r>
      <w:proofErr w:type="spellEnd"/>
      <w:r>
        <w:t xml:space="preserve"> könyvének olvasása valamint az általam ismert, az azonosság fogalmához kötődő filozófiai viták motiváltak. Később többször átírtam, bővítettem a szöveget. Dolgozatom egy korábbi verziója megjelent 2007-ben, egy kötetben azonos címmel: </w:t>
      </w:r>
      <w:r w:rsidRPr="00F376FA">
        <w:rPr>
          <w:i/>
        </w:rPr>
        <w:t xml:space="preserve">Mi a nyugat? </w:t>
      </w:r>
      <w:proofErr w:type="spellStart"/>
      <w:r w:rsidRPr="00F376FA">
        <w:rPr>
          <w:i/>
        </w:rPr>
        <w:t>Atlantizmus</w:t>
      </w:r>
      <w:proofErr w:type="spellEnd"/>
      <w:r w:rsidRPr="00F376FA">
        <w:rPr>
          <w:i/>
        </w:rPr>
        <w:t xml:space="preserve"> és integráció</w:t>
      </w:r>
      <w:r>
        <w:t xml:space="preserve"> szerk.: </w:t>
      </w:r>
      <w:proofErr w:type="spellStart"/>
      <w:r>
        <w:t>Garaczi</w:t>
      </w:r>
      <w:proofErr w:type="spellEnd"/>
      <w:r>
        <w:t xml:space="preserve"> Imre, Veszprémi Humán Tudományokért Alapítvány, Viza Kft.</w:t>
      </w:r>
      <w:proofErr w:type="gramStart"/>
      <w:r>
        <w:t>,Veszprém</w:t>
      </w:r>
      <w:proofErr w:type="gramEnd"/>
      <w:r>
        <w:t>. p. 166-187. A mostani (2023. augusztus) verzióban az azonosság szükségszerségéről szóló részt dolgoztam át.</w:t>
      </w:r>
    </w:p>
  </w:endnote>
  <w:endnote w:id="2">
    <w:p w:rsidR="00851448" w:rsidRPr="00805752" w:rsidRDefault="00851448">
      <w:pPr>
        <w:pStyle w:val="Vgjegyzetszvege"/>
      </w:pPr>
      <w:r>
        <w:rPr>
          <w:rStyle w:val="Vgjegyzet-hivatkozs"/>
        </w:rPr>
        <w:endnoteRef/>
      </w:r>
      <w:r>
        <w:t xml:space="preserve"> </w:t>
      </w:r>
      <w:r w:rsidRPr="00805752">
        <w:t xml:space="preserve">Ezzel foglalkozik a következő két tanulmány. Az első szerint a dolgok numerikus azonossága több </w:t>
      </w:r>
      <w:proofErr w:type="gramStart"/>
      <w:r w:rsidRPr="00805752">
        <w:t>annál</w:t>
      </w:r>
      <w:proofErr w:type="gramEnd"/>
      <w:r w:rsidRPr="00805752">
        <w:t xml:space="preserve"> mint amit a dolgok tulajdonságai segítségével megragadni képesek vagyunk. Robert </w:t>
      </w:r>
      <w:proofErr w:type="spellStart"/>
      <w:r w:rsidRPr="00805752">
        <w:t>Merrihew</w:t>
      </w:r>
      <w:proofErr w:type="spellEnd"/>
      <w:r w:rsidRPr="00805752">
        <w:t xml:space="preserve"> Adams</w:t>
      </w:r>
      <w:r>
        <w:t xml:space="preserve"> </w:t>
      </w:r>
      <w:r w:rsidRPr="00805752">
        <w:t>2004</w:t>
      </w:r>
      <w:r>
        <w:t>.</w:t>
      </w:r>
      <w:r w:rsidRPr="00805752">
        <w:t xml:space="preserve"> Primitív </w:t>
      </w:r>
      <w:proofErr w:type="spellStart"/>
      <w:r w:rsidRPr="00805752">
        <w:t>ezség</w:t>
      </w:r>
      <w:proofErr w:type="spellEnd"/>
      <w:r w:rsidRPr="00805752">
        <w:t xml:space="preserve"> és primitív azonosság</w:t>
      </w:r>
      <w:r>
        <w:t>.</w:t>
      </w:r>
      <w:r w:rsidRPr="00805752">
        <w:t xml:space="preserve"> </w:t>
      </w:r>
      <w:proofErr w:type="spellStart"/>
      <w:r w:rsidRPr="00805752">
        <w:t>in</w:t>
      </w:r>
      <w:proofErr w:type="spellEnd"/>
      <w:r w:rsidRPr="00805752">
        <w:t xml:space="preserve">. </w:t>
      </w:r>
      <w:r w:rsidRPr="008254FC">
        <w:rPr>
          <w:i/>
        </w:rPr>
        <w:t>Modern metafizikai tanulmányok</w:t>
      </w:r>
      <w:r w:rsidRPr="00805752">
        <w:t xml:space="preserve"> </w:t>
      </w:r>
      <w:r>
        <w:t xml:space="preserve">szerk.: </w:t>
      </w:r>
      <w:r w:rsidRPr="00805752">
        <w:t>Farkas Katalin - Huoranszki Ferenc, ELTE Eötvös Kiadó, B</w:t>
      </w:r>
      <w:r>
        <w:t>uda</w:t>
      </w:r>
      <w:r w:rsidRPr="00805752">
        <w:t>p</w:t>
      </w:r>
      <w:r>
        <w:t>est</w:t>
      </w:r>
      <w:r w:rsidRPr="00805752">
        <w:t xml:space="preserve">. A következő írás szerint pedig az azonosság jellemzésére használt két alaptétel – miszerint, minden azonos önmagával, és ha valami azonos valamivel, </w:t>
      </w:r>
      <w:proofErr w:type="gramStart"/>
      <w:r w:rsidRPr="00805752">
        <w:t>akkor</w:t>
      </w:r>
      <w:proofErr w:type="gramEnd"/>
      <w:r w:rsidRPr="00805752">
        <w:t xml:space="preserve"> ami igaz az  előbbire, éppúgy igaz lesz az utóbbira is – nem határolja jól körül az azonosság fogalmát, mert olyan értelmezése is adható a két alapelvnek, aminek semmi köze az azonosság fogalmához. </w:t>
      </w:r>
      <w:proofErr w:type="spellStart"/>
      <w:r w:rsidRPr="00805752">
        <w:t>Timothy</w:t>
      </w:r>
      <w:proofErr w:type="spellEnd"/>
      <w:r w:rsidRPr="00805752">
        <w:t xml:space="preserve"> </w:t>
      </w:r>
      <w:proofErr w:type="spellStart"/>
      <w:r w:rsidRPr="00805752">
        <w:t>Williamson</w:t>
      </w:r>
      <w:proofErr w:type="spellEnd"/>
      <w:r>
        <w:t xml:space="preserve"> 2007.</w:t>
      </w:r>
      <w:r w:rsidRPr="00805752">
        <w:t xml:space="preserve"> </w:t>
      </w:r>
      <w:proofErr w:type="spellStart"/>
      <w:r w:rsidRPr="00805752">
        <w:t>Absolute</w:t>
      </w:r>
      <w:proofErr w:type="spellEnd"/>
      <w:r w:rsidRPr="00805752">
        <w:t xml:space="preserve"> </w:t>
      </w:r>
      <w:proofErr w:type="spellStart"/>
      <w:r w:rsidRPr="00805752">
        <w:t>Identity</w:t>
      </w:r>
      <w:proofErr w:type="spellEnd"/>
      <w:r w:rsidRPr="00805752">
        <w:t xml:space="preserve"> and </w:t>
      </w:r>
      <w:proofErr w:type="spellStart"/>
      <w:r w:rsidRPr="00805752">
        <w:t>Absolute</w:t>
      </w:r>
      <w:proofErr w:type="spellEnd"/>
      <w:r w:rsidRPr="00805752">
        <w:t xml:space="preserve"> </w:t>
      </w:r>
      <w:proofErr w:type="spellStart"/>
      <w:r w:rsidRPr="00805752">
        <w:t>Generality</w:t>
      </w:r>
      <w:proofErr w:type="spellEnd"/>
      <w:r>
        <w:t>.</w:t>
      </w:r>
      <w:r w:rsidRPr="00805752">
        <w:t xml:space="preserve"> </w:t>
      </w:r>
      <w:proofErr w:type="spellStart"/>
      <w:r>
        <w:t>in</w:t>
      </w:r>
      <w:proofErr w:type="spellEnd"/>
      <w:r>
        <w:t xml:space="preserve">. </w:t>
      </w:r>
      <w:proofErr w:type="spellStart"/>
      <w:r w:rsidRPr="00EF65D8">
        <w:rPr>
          <w:i/>
        </w:rPr>
        <w:t>Unrestricted</w:t>
      </w:r>
      <w:proofErr w:type="spellEnd"/>
      <w:r w:rsidRPr="00EF65D8">
        <w:rPr>
          <w:i/>
        </w:rPr>
        <w:t xml:space="preserve"> </w:t>
      </w:r>
      <w:proofErr w:type="spellStart"/>
      <w:r w:rsidRPr="00EF65D8">
        <w:rPr>
          <w:i/>
        </w:rPr>
        <w:t>Quantification</w:t>
      </w:r>
      <w:proofErr w:type="spellEnd"/>
      <w:r w:rsidRPr="00EF65D8">
        <w:rPr>
          <w:i/>
        </w:rPr>
        <w:t xml:space="preserve">: New </w:t>
      </w:r>
      <w:proofErr w:type="spellStart"/>
      <w:r w:rsidRPr="00EF65D8">
        <w:rPr>
          <w:i/>
        </w:rPr>
        <w:t>Essays</w:t>
      </w:r>
      <w:proofErr w:type="spellEnd"/>
      <w:r w:rsidRPr="00805752">
        <w:t xml:space="preserve"> </w:t>
      </w:r>
      <w:proofErr w:type="gramStart"/>
      <w:r w:rsidRPr="00805752">
        <w:t>A</w:t>
      </w:r>
      <w:proofErr w:type="gramEnd"/>
      <w:r w:rsidRPr="00805752">
        <w:t xml:space="preserve">. </w:t>
      </w:r>
      <w:proofErr w:type="spellStart"/>
      <w:r w:rsidRPr="00805752">
        <w:t>Rayo</w:t>
      </w:r>
      <w:proofErr w:type="spellEnd"/>
      <w:r w:rsidRPr="00805752">
        <w:t xml:space="preserve"> and G. </w:t>
      </w:r>
      <w:proofErr w:type="spellStart"/>
      <w:r w:rsidRPr="00805752">
        <w:t>Uzquiano</w:t>
      </w:r>
      <w:proofErr w:type="spellEnd"/>
      <w:r w:rsidRPr="00805752">
        <w:t xml:space="preserve"> (</w:t>
      </w:r>
      <w:proofErr w:type="spellStart"/>
      <w:r w:rsidRPr="00805752">
        <w:t>eds</w:t>
      </w:r>
      <w:proofErr w:type="spellEnd"/>
      <w:r w:rsidRPr="00805752">
        <w:t>.),</w:t>
      </w:r>
      <w:r>
        <w:t xml:space="preserve"> </w:t>
      </w:r>
      <w:r w:rsidRPr="00805752">
        <w:t xml:space="preserve">Oxford University Press, </w:t>
      </w:r>
      <w:r>
        <w:t>Oxford</w:t>
      </w:r>
      <w:r w:rsidRPr="00805752">
        <w:t>)</w:t>
      </w:r>
    </w:p>
  </w:endnote>
  <w:endnote w:id="3">
    <w:p w:rsidR="00851448" w:rsidRPr="0043014B" w:rsidRDefault="00851448">
      <w:pPr>
        <w:pStyle w:val="Vgjegyzetszvege"/>
      </w:pPr>
      <w:r>
        <w:rPr>
          <w:rStyle w:val="Vgjegyzet-hivatkozs"/>
        </w:rPr>
        <w:endnoteRef/>
      </w:r>
      <w:r>
        <w:t xml:space="preserve"> </w:t>
      </w:r>
      <w:r w:rsidRPr="00B74643">
        <w:t xml:space="preserve">„Az azonosság olyan egyszerű és alapvető fogalom, hogy nehéz másképpen megmagyarázni, mint puszta szinonimákkal. Az, hogy x és y azonosak, ugyanazt jelenti, mint az, hogy x és y ugyanaz a dolog. Minden dolog azonos önmagával és semmi mással nem. De egyszerűsége ellenére az azonosság zavarokat okoz. Pl. azt kérdezhetjük: Mire használjuk az azonosság fogalmát, ha egy objektum önmagával való azonosítása triviális, mással való azonosítása pedig hamis? Ezt a különös zavart arra való hivatkozással tisztázhatjuk, hogy valójában nem kétfajta esetet kell tekinteni, egy </w:t>
      </w:r>
      <w:proofErr w:type="spellStart"/>
      <w:r w:rsidRPr="00B74643">
        <w:t>triviálisat</w:t>
      </w:r>
      <w:proofErr w:type="spellEnd"/>
      <w:r w:rsidRPr="00B74643">
        <w:t xml:space="preserve"> és egy hamisat, hanem hármat: Cicero = Cicero, </w:t>
      </w:r>
      <w:proofErr w:type="spellStart"/>
      <w:r w:rsidRPr="00B74643">
        <w:t>Cicero</w:t>
      </w:r>
      <w:proofErr w:type="spellEnd"/>
      <w:r w:rsidRPr="00B74643">
        <w:t xml:space="preserve"> = Catilina, Cicero = </w:t>
      </w:r>
      <w:proofErr w:type="spellStart"/>
      <w:r w:rsidRPr="00B74643">
        <w:t>Tullius</w:t>
      </w:r>
      <w:proofErr w:type="spellEnd"/>
      <w:r w:rsidRPr="00B74643">
        <w:t xml:space="preserve">.  Az első ezek közül triviális, a második pedig hamis, de a harmadik sem nem triviális, sem nem hamis. A harmadik informatív, mert két különböző terminust kapcsol össze; és ugyanakkor igaz, mert a két terminus ugyanannak az objektumnak a neve. Egy azonosság állításának igazságához csak az szükséges, hogy az '=' ugyanazon dolog két neve között szerepeljen; maguk a nevek lehetnek különbözőek, és a hasznos esetekben különbözőek is. Hiszen nem a nevekről állítjuk, hogy azonosak, hanem a megnevezett dolgokról. Cicero identikus </w:t>
      </w:r>
      <w:proofErr w:type="spellStart"/>
      <w:r w:rsidRPr="00B74643">
        <w:t>Tulliusszal</w:t>
      </w:r>
      <w:proofErr w:type="spellEnd"/>
      <w:r w:rsidRPr="00B74643">
        <w:t xml:space="preserve"> (ugyanaz az ember), bár a 'Cicero' név különbözik a '</w:t>
      </w:r>
      <w:proofErr w:type="spellStart"/>
      <w:r w:rsidRPr="00B74643">
        <w:t>Tullius</w:t>
      </w:r>
      <w:proofErr w:type="spellEnd"/>
      <w:r w:rsidRPr="00B74643">
        <w:t xml:space="preserve">' névtől. Ha valamit mondunk az adott objektumokról, akkor a megfelelő szót vagy predikátumot az objektumok neveire alkalmazzuk; de értelmetlen lenne azt gondolni, hogy amit az objektumokról mondunk, az magukra a nevekre is igaz. A Nílus pl. hosszabb, mint a </w:t>
      </w:r>
      <w:proofErr w:type="spellStart"/>
      <w:r w:rsidRPr="00B74643">
        <w:t>Tuscaloosahatchie</w:t>
      </w:r>
      <w:proofErr w:type="spellEnd"/>
      <w:r w:rsidRPr="00B74643">
        <w:t xml:space="preserve">, de a nevek fordított viszonylatban vannak. Mivel az azonosság hasznos állításai azok, amelyekben a megnevezett objektumok ugyanazok, a nevek pedig különbözők, csak a nyelv sajátossága miatt van szükség az azonosság fogalmára. </w:t>
      </w:r>
      <w:proofErr w:type="gramStart"/>
      <w:r w:rsidRPr="00B74643">
        <w:t>…</w:t>
      </w:r>
      <w:proofErr w:type="gramEnd"/>
      <w:r w:rsidRPr="00B74643">
        <w:t xml:space="preserve"> hogy az azonosság szükségessége egy nyelvi sajátságból származik, nem azt jelenti, hogy az azonosság nyelvi kifejezések relációja. Ezzel ellentétben, mint imént hangsúlyoztuk, azonos csak egy objektum és csak önmagával lehet, nem pedig az egyik név a másikkal; az azonossági kijelentésben ugyan a nevek szerepelnek, de a kijelentés a megnevezett objektumokat azonosítja. Továbbá egy azonossági kijelentésben szereplő nevek nyelvi vizsgálata általában nem elegendő az azonosság érvényességének vagy érvénytelenségének eldöntésére. Ezek az azonosságok</w:t>
      </w:r>
      <w:proofErr w:type="gramStart"/>
      <w:r w:rsidRPr="00B74643">
        <w:t>:  Everest</w:t>
      </w:r>
      <w:proofErr w:type="gramEnd"/>
      <w:r w:rsidRPr="00B74643">
        <w:t xml:space="preserve"> = </w:t>
      </w:r>
      <w:proofErr w:type="spellStart"/>
      <w:r w:rsidRPr="00B74643">
        <w:t>Gaurizankar</w:t>
      </w:r>
      <w:proofErr w:type="spellEnd"/>
      <w:r w:rsidRPr="00B74643">
        <w:t xml:space="preserve"> (vö. 33. § ), Alkonycsillag = hajnalcsillag, Az USA 25. elnöke = az USA első olyan elnöke, akit 42 éves korában iktattak be. A </w:t>
      </w:r>
      <w:proofErr w:type="spellStart"/>
      <w:r w:rsidRPr="00B74643">
        <w:t>Tuxtla</w:t>
      </w:r>
      <w:proofErr w:type="spellEnd"/>
      <w:r w:rsidRPr="00B74643">
        <w:t xml:space="preserve"> középhőmérséklete = 93°F. a megalapozás tekintetében mind nyelven kívüli tények vizsgálatától függnek.”</w:t>
      </w:r>
      <w:r>
        <w:t xml:space="preserve"> </w:t>
      </w:r>
      <w:proofErr w:type="spellStart"/>
      <w:r w:rsidRPr="0063113A">
        <w:t>Willard</w:t>
      </w:r>
      <w:proofErr w:type="spellEnd"/>
      <w:r w:rsidRPr="0063113A">
        <w:t xml:space="preserve"> Van </w:t>
      </w:r>
      <w:proofErr w:type="spellStart"/>
      <w:r w:rsidRPr="0063113A">
        <w:t>Orman</w:t>
      </w:r>
      <w:proofErr w:type="spellEnd"/>
      <w:r w:rsidRPr="0063113A">
        <w:t xml:space="preserve"> </w:t>
      </w:r>
      <w:proofErr w:type="spellStart"/>
      <w:r w:rsidRPr="0063113A">
        <w:t>Quine</w:t>
      </w:r>
      <w:proofErr w:type="spellEnd"/>
      <w:r>
        <w:t xml:space="preserve"> 1968. </w:t>
      </w:r>
      <w:r w:rsidRPr="00026251">
        <w:rPr>
          <w:i/>
        </w:rPr>
        <w:t>A logika módszerei.</w:t>
      </w:r>
      <w:r w:rsidRPr="0063113A">
        <w:t xml:space="preserve"> Ford. Urbán János, Budapest,</w:t>
      </w:r>
      <w:r>
        <w:t xml:space="preserve"> </w:t>
      </w:r>
      <w:r w:rsidRPr="0063113A">
        <w:t>Akadémiai</w:t>
      </w:r>
      <w:r>
        <w:t>, p. 248-250.</w:t>
      </w:r>
    </w:p>
  </w:endnote>
  <w:endnote w:id="4">
    <w:p w:rsidR="00851448" w:rsidRPr="000A52A8" w:rsidRDefault="00851448">
      <w:pPr>
        <w:pStyle w:val="Vgjegyzetszvege"/>
      </w:pPr>
      <w:r>
        <w:rPr>
          <w:rStyle w:val="Vgjegyzet-hivatkozs"/>
        </w:rPr>
        <w:endnoteRef/>
      </w:r>
      <w:r>
        <w:t xml:space="preserve"> </w:t>
      </w:r>
      <w:proofErr w:type="spellStart"/>
      <w:r>
        <w:t>V.ö</w:t>
      </w:r>
      <w:proofErr w:type="spellEnd"/>
      <w:proofErr w:type="gramStart"/>
      <w:r>
        <w:t>.:</w:t>
      </w:r>
      <w:proofErr w:type="gramEnd"/>
      <w:r>
        <w:t xml:space="preserve"> </w:t>
      </w:r>
      <w:r w:rsidRPr="000A52A8">
        <w:t xml:space="preserve">Robin </w:t>
      </w:r>
      <w:proofErr w:type="spellStart"/>
      <w:r w:rsidRPr="000A52A8">
        <w:t>Jeshion</w:t>
      </w:r>
      <w:proofErr w:type="spellEnd"/>
      <w:r w:rsidRPr="000A52A8">
        <w:t xml:space="preserve"> 2006. The </w:t>
      </w:r>
      <w:proofErr w:type="spellStart"/>
      <w:r w:rsidRPr="000A52A8">
        <w:t>Identity</w:t>
      </w:r>
      <w:proofErr w:type="spellEnd"/>
      <w:r w:rsidRPr="000A52A8">
        <w:t xml:space="preserve"> of </w:t>
      </w:r>
      <w:proofErr w:type="spellStart"/>
      <w:r w:rsidRPr="000A52A8">
        <w:t>Indiscernibles</w:t>
      </w:r>
      <w:proofErr w:type="spellEnd"/>
      <w:r w:rsidRPr="000A52A8">
        <w:t xml:space="preserve"> and </w:t>
      </w:r>
      <w:proofErr w:type="spellStart"/>
      <w:r w:rsidRPr="000A52A8">
        <w:t>the</w:t>
      </w:r>
      <w:proofErr w:type="spellEnd"/>
      <w:r w:rsidRPr="000A52A8">
        <w:t xml:space="preserve"> </w:t>
      </w:r>
      <w:proofErr w:type="spellStart"/>
      <w:r w:rsidRPr="000A52A8">
        <w:t>Co-Location</w:t>
      </w:r>
      <w:proofErr w:type="spellEnd"/>
      <w:r w:rsidRPr="000A52A8">
        <w:t xml:space="preserve"> </w:t>
      </w:r>
      <w:proofErr w:type="spellStart"/>
      <w:r w:rsidRPr="000A52A8">
        <w:t>Problem</w:t>
      </w:r>
      <w:proofErr w:type="spellEnd"/>
      <w:r w:rsidRPr="000A52A8">
        <w:t xml:space="preserve">. </w:t>
      </w:r>
      <w:proofErr w:type="spellStart"/>
      <w:r w:rsidRPr="00BA5D92">
        <w:rPr>
          <w:i/>
        </w:rPr>
        <w:t>Pacific</w:t>
      </w:r>
      <w:proofErr w:type="spellEnd"/>
      <w:r w:rsidRPr="00BA5D92">
        <w:rPr>
          <w:i/>
        </w:rPr>
        <w:t xml:space="preserve"> </w:t>
      </w:r>
      <w:proofErr w:type="spellStart"/>
      <w:r w:rsidRPr="00BA5D92">
        <w:rPr>
          <w:i/>
        </w:rPr>
        <w:t>Philosophical</w:t>
      </w:r>
      <w:proofErr w:type="spellEnd"/>
      <w:r w:rsidRPr="00BA5D92">
        <w:rPr>
          <w:i/>
        </w:rPr>
        <w:t xml:space="preserve"> </w:t>
      </w:r>
      <w:proofErr w:type="spellStart"/>
      <w:r w:rsidRPr="00BA5D92">
        <w:rPr>
          <w:i/>
        </w:rPr>
        <w:t>Quarterly</w:t>
      </w:r>
      <w:proofErr w:type="spellEnd"/>
      <w:r w:rsidRPr="000A52A8">
        <w:t xml:space="preserve"> 87 (2)</w:t>
      </w:r>
      <w:r>
        <w:t xml:space="preserve"> p.</w:t>
      </w:r>
      <w:r w:rsidRPr="000A52A8">
        <w:t>163–176</w:t>
      </w:r>
    </w:p>
  </w:endnote>
  <w:endnote w:id="5">
    <w:p w:rsidR="00851448" w:rsidRPr="00654EBC" w:rsidRDefault="00851448">
      <w:pPr>
        <w:pStyle w:val="Vgjegyzetszvege"/>
      </w:pPr>
      <w:r>
        <w:rPr>
          <w:rStyle w:val="Vgjegyzet-hivatkozs"/>
        </w:rPr>
        <w:endnoteRef/>
      </w:r>
      <w:r>
        <w:t xml:space="preserve"> </w:t>
      </w:r>
      <w:r w:rsidRPr="00654EBC">
        <w:t xml:space="preserve">A gondolat forrása </w:t>
      </w:r>
      <w:proofErr w:type="spellStart"/>
      <w:r w:rsidRPr="00654EBC">
        <w:t>Lánczos</w:t>
      </w:r>
      <w:proofErr w:type="spellEnd"/>
      <w:r w:rsidRPr="00654EBC">
        <w:t xml:space="preserve"> Kornél</w:t>
      </w:r>
      <w:r>
        <w:t xml:space="preserve"> 1972. </w:t>
      </w:r>
      <w:r w:rsidRPr="00C71A4E">
        <w:rPr>
          <w:i/>
        </w:rPr>
        <w:t>Számok mindenütt.</w:t>
      </w:r>
      <w:r w:rsidRPr="00654EBC">
        <w:t xml:space="preserve"> Budapest, Gondolat, </w:t>
      </w:r>
      <w:r>
        <w:t>p.</w:t>
      </w:r>
      <w:r w:rsidRPr="00654EBC">
        <w:t>17.</w:t>
      </w:r>
    </w:p>
  </w:endnote>
  <w:endnote w:id="6">
    <w:p w:rsidR="00851448" w:rsidRPr="00182DA8" w:rsidRDefault="00851448" w:rsidP="00787D1C">
      <w:pPr>
        <w:pStyle w:val="Vgjegyzetszvege"/>
      </w:pPr>
      <w:r>
        <w:rPr>
          <w:rStyle w:val="Vgjegyzet-hivatkozs"/>
        </w:rPr>
        <w:endnoteRef/>
      </w:r>
      <w:r>
        <w:t xml:space="preserve"> Köszönettel tartozom </w:t>
      </w:r>
      <w:r w:rsidRPr="00182DA8">
        <w:t>Harry Deutsch</w:t>
      </w:r>
      <w:r>
        <w:t>nak a levezetésben nyújtott segítségért.</w:t>
      </w:r>
    </w:p>
  </w:endnote>
  <w:endnote w:id="7">
    <w:p w:rsidR="00851448" w:rsidRPr="000F2DFE" w:rsidRDefault="00851448" w:rsidP="00696924">
      <w:pPr>
        <w:pStyle w:val="Vgjegyzetszvege"/>
      </w:pPr>
      <w:r>
        <w:rPr>
          <w:rStyle w:val="Vgjegyzet-hivatkozs"/>
        </w:rPr>
        <w:endnoteRef/>
      </w:r>
      <w:r>
        <w:t xml:space="preserve"> </w:t>
      </w:r>
      <w:r w:rsidRPr="000F2DFE">
        <w:t xml:space="preserve">Jurij </w:t>
      </w:r>
      <w:proofErr w:type="spellStart"/>
      <w:r w:rsidRPr="000F2DFE">
        <w:t>Anatoljevic</w:t>
      </w:r>
      <w:proofErr w:type="spellEnd"/>
      <w:r w:rsidRPr="000F2DFE">
        <w:t xml:space="preserve"> </w:t>
      </w:r>
      <w:proofErr w:type="spellStart"/>
      <w:r w:rsidRPr="000F2DFE">
        <w:t>Srejder</w:t>
      </w:r>
      <w:proofErr w:type="spellEnd"/>
      <w:r>
        <w:t xml:space="preserve"> 1975. </w:t>
      </w:r>
      <w:r w:rsidRPr="00627975">
        <w:rPr>
          <w:i/>
        </w:rPr>
        <w:t>Egyenlőség, hasonlóság rendezés.</w:t>
      </w:r>
      <w:r w:rsidRPr="000F2DFE">
        <w:t xml:space="preserve"> Ford. Vargha András. Budapest, Gondolat.</w:t>
      </w:r>
    </w:p>
    <w:p w:rsidR="00851448" w:rsidRPr="000F2DFE" w:rsidRDefault="00851448" w:rsidP="00696924">
      <w:pPr>
        <w:pStyle w:val="Vgjegyzetszvege"/>
      </w:pPr>
      <w:r w:rsidRPr="000F2DFE">
        <w:t>Maurer Gyula – Virág Imre</w:t>
      </w:r>
      <w:r>
        <w:t xml:space="preserve"> 1972. </w:t>
      </w:r>
      <w:r w:rsidRPr="00627975">
        <w:rPr>
          <w:i/>
        </w:rPr>
        <w:t>A relációelmélet elemei.</w:t>
      </w:r>
      <w:r w:rsidRPr="000F2DFE">
        <w:t xml:space="preserve"> Kolozsvár, Dacia könyvkiadó. Részletesebben kifejtve a </w:t>
      </w:r>
      <w:r w:rsidRPr="00627975">
        <w:rPr>
          <w:i/>
        </w:rPr>
        <w:t>Bevezetés a struktúrák elméletébe</w:t>
      </w:r>
      <w:r w:rsidRPr="000F2DFE">
        <w:t xml:space="preserve"> c. könyvükben, </w:t>
      </w:r>
      <w:r>
        <w:t xml:space="preserve">1976. </w:t>
      </w:r>
      <w:r w:rsidRPr="000F2DFE">
        <w:t xml:space="preserve">Kolozsvár, Dacia könyvkiadó.  </w:t>
      </w:r>
    </w:p>
  </w:endnote>
  <w:endnote w:id="8">
    <w:p w:rsidR="00851448" w:rsidRDefault="00851448" w:rsidP="00A97AB0">
      <w:pPr>
        <w:pStyle w:val="Vgjegyzetszvege"/>
      </w:pPr>
      <w:r>
        <w:rPr>
          <w:rStyle w:val="Vgjegyzet-hivatkozs"/>
        </w:rPr>
        <w:endnoteRef/>
      </w:r>
      <w:r>
        <w:t xml:space="preserve"> </w:t>
      </w:r>
      <w:r w:rsidRPr="00CA43A9">
        <w:t>Lehet-e két tárgy azonos? Lehetséges-e két asztal, amelynek minden tulajdonsága meg</w:t>
      </w:r>
      <w:r w:rsidRPr="00CA43A9">
        <w:softHyphen/>
        <w:t>egyező? Ha igen, akkor honnét tudjuk, hogy két tárgyunk van, hogyan tudjuk megkülönböztetni őket? Ha ugyan</w:t>
      </w:r>
      <w:r w:rsidRPr="00CA43A9">
        <w:softHyphen/>
        <w:t>is a két tárgy valóban azonos, akkor minden szempontból azonos, tehát nem két tárgy. Bertrand Russell filozófiai önéletrajzában erről így ír: „.</w:t>
      </w:r>
      <w:proofErr w:type="gramStart"/>
      <w:r w:rsidRPr="00CA43A9">
        <w:t>..</w:t>
      </w:r>
      <w:proofErr w:type="gramEnd"/>
      <w:r w:rsidRPr="00CA43A9">
        <w:t xml:space="preserve"> x-nek egy másik különöstől, y-tól tisztán numerikusan kell különböznie, s ily módon logikailag lehetségesnek kell lennie annak, hogy két különös entitás, x és y egymás összes tulajdon</w:t>
      </w:r>
      <w:r w:rsidRPr="00CA43A9">
        <w:softHyphen/>
        <w:t>ságaiban osztozzék, és mégis kettőt alkossanak. Azt persze nem tudnánk, hogy kettőt alkotnak, hiszen ez azt rejtené magában, hogy tudjuk: x különbözik y-tól, ami y-ról nem mondható; való</w:t>
      </w:r>
      <w:r w:rsidRPr="00CA43A9">
        <w:softHyphen/>
        <w:t>jában x egy puszta megismerhetetlen szubsztrátummá változna, vagy egy láthatatlan fogassá, amelyről úgy csüngenek le a tu</w:t>
      </w:r>
      <w:r w:rsidRPr="00CA43A9">
        <w:softHyphen/>
        <w:t xml:space="preserve">lajdonságok, mint egy falusi ház gerendájáról a sonkák.” </w:t>
      </w:r>
      <w:r w:rsidRPr="006440DD">
        <w:t>Bertrand Russell</w:t>
      </w:r>
      <w:r>
        <w:t xml:space="preserve"> 1968. </w:t>
      </w:r>
      <w:r w:rsidRPr="00627975">
        <w:rPr>
          <w:i/>
        </w:rPr>
        <w:t>Filozófiai fejlődésem.</w:t>
      </w:r>
      <w:r w:rsidRPr="006440DD">
        <w:t xml:space="preserve"> Ford. Fehér Ferenc, Budapest, Gondolat, </w:t>
      </w:r>
      <w:r>
        <w:t xml:space="preserve">p. </w:t>
      </w:r>
      <w:r w:rsidRPr="006440DD">
        <w:t xml:space="preserve">220. </w:t>
      </w:r>
      <w:r w:rsidRPr="00CA43A9">
        <w:t>Később Russell elfogadta azt a nézetet, hogy ha két objektum minden tulajdonsága azonos, akkor az egy objektum.</w:t>
      </w:r>
    </w:p>
    <w:p w:rsidR="00851448" w:rsidRPr="00A401CA" w:rsidRDefault="00851448" w:rsidP="00A97AB0">
      <w:pPr>
        <w:pStyle w:val="Vgjegyzetszvege"/>
      </w:pPr>
      <w:r>
        <w:t xml:space="preserve">Lásd még: </w:t>
      </w:r>
      <w:proofErr w:type="spellStart"/>
      <w:r w:rsidRPr="00A401CA">
        <w:t>Forrest</w:t>
      </w:r>
      <w:proofErr w:type="spellEnd"/>
      <w:r w:rsidRPr="00A401CA">
        <w:t xml:space="preserve">, Peter </w:t>
      </w:r>
      <w:r>
        <w:t>„</w:t>
      </w:r>
      <w:r w:rsidRPr="00A401CA">
        <w:t xml:space="preserve">The </w:t>
      </w:r>
      <w:proofErr w:type="spellStart"/>
      <w:r w:rsidRPr="00A401CA">
        <w:t>Identity</w:t>
      </w:r>
      <w:proofErr w:type="spellEnd"/>
      <w:r w:rsidRPr="00A401CA">
        <w:t xml:space="preserve"> of </w:t>
      </w:r>
      <w:proofErr w:type="spellStart"/>
      <w:r w:rsidRPr="00A401CA">
        <w:t>Indiscernibles</w:t>
      </w:r>
      <w:proofErr w:type="spellEnd"/>
      <w:r>
        <w:t>”</w:t>
      </w:r>
      <w:r w:rsidRPr="00A401CA">
        <w:t xml:space="preserve">, The Stanford </w:t>
      </w:r>
      <w:proofErr w:type="spellStart"/>
      <w:r w:rsidRPr="00A401CA">
        <w:t>Encyclopedia</w:t>
      </w:r>
      <w:proofErr w:type="spellEnd"/>
      <w:r w:rsidRPr="00A401CA">
        <w:t xml:space="preserve"> of </w:t>
      </w:r>
      <w:proofErr w:type="spellStart"/>
      <w:proofErr w:type="gramStart"/>
      <w:r w:rsidRPr="00A401CA">
        <w:t>Philosophy</w:t>
      </w:r>
      <w:proofErr w:type="spellEnd"/>
      <w:r w:rsidRPr="00A401CA">
        <w:t xml:space="preserve">  (</w:t>
      </w:r>
      <w:proofErr w:type="spellStart"/>
      <w:proofErr w:type="gramEnd"/>
      <w:r w:rsidRPr="00A401CA">
        <w:t>Fall</w:t>
      </w:r>
      <w:proofErr w:type="spellEnd"/>
      <w:r w:rsidRPr="00A401CA">
        <w:t xml:space="preserve"> 2006 </w:t>
      </w:r>
      <w:proofErr w:type="spellStart"/>
      <w:r w:rsidRPr="00A401CA">
        <w:t>Edition</w:t>
      </w:r>
      <w:proofErr w:type="spellEnd"/>
      <w:r w:rsidRPr="00A401CA">
        <w:t xml:space="preserve">), Edward N. </w:t>
      </w:r>
      <w:proofErr w:type="spellStart"/>
      <w:r w:rsidRPr="00A401CA">
        <w:t>Zalta</w:t>
      </w:r>
      <w:proofErr w:type="spellEnd"/>
      <w:r w:rsidRPr="00A401CA">
        <w:t xml:space="preserve"> (</w:t>
      </w:r>
      <w:proofErr w:type="spellStart"/>
      <w:r w:rsidRPr="00A401CA">
        <w:t>ed</w:t>
      </w:r>
      <w:proofErr w:type="spellEnd"/>
      <w:r w:rsidRPr="00A401CA">
        <w:t xml:space="preserve">.), </w:t>
      </w:r>
      <w:proofErr w:type="spellStart"/>
      <w:r w:rsidRPr="00A401CA">
        <w:t>forthcoming</w:t>
      </w:r>
      <w:proofErr w:type="spellEnd"/>
      <w:r w:rsidRPr="00A401CA">
        <w:t xml:space="preserve"> URL = </w:t>
      </w:r>
      <w:bookmarkStart w:id="19" w:name="OLE_LINK5"/>
      <w:bookmarkStart w:id="20" w:name="OLE_LINK6"/>
      <w:r w:rsidRPr="00A401CA">
        <w:t>&lt;http://plato.stanford.edu/archives/fall2006/entries/identity-indiscernible/</w:t>
      </w:r>
      <w:bookmarkEnd w:id="19"/>
      <w:bookmarkEnd w:id="20"/>
      <w:r w:rsidRPr="00A401CA">
        <w:t>&gt;.</w:t>
      </w:r>
    </w:p>
  </w:endnote>
  <w:endnote w:id="9">
    <w:p w:rsidR="00851448" w:rsidRDefault="00851448" w:rsidP="00EC32C1">
      <w:pPr>
        <w:pStyle w:val="Vgjegyzetszvege"/>
      </w:pPr>
      <w:r>
        <w:rPr>
          <w:rStyle w:val="Vgjegyzet-hivatkozs"/>
        </w:rPr>
        <w:endnoteRef/>
      </w:r>
      <w:r>
        <w:t xml:space="preserve"> „</w:t>
      </w:r>
      <w:proofErr w:type="spellStart"/>
      <w:r>
        <w:t>Many</w:t>
      </w:r>
      <w:proofErr w:type="spellEnd"/>
      <w:r>
        <w:t xml:space="preserve"> </w:t>
      </w:r>
      <w:proofErr w:type="spellStart"/>
      <w:r>
        <w:t>writers</w:t>
      </w:r>
      <w:proofErr w:type="spellEnd"/>
      <w:r>
        <w:t xml:space="preserve">, </w:t>
      </w:r>
      <w:proofErr w:type="spellStart"/>
      <w:r>
        <w:t>especially</w:t>
      </w:r>
      <w:proofErr w:type="spellEnd"/>
      <w:r>
        <w:t xml:space="preserve"> </w:t>
      </w:r>
      <w:proofErr w:type="spellStart"/>
      <w:r>
        <w:t>in</w:t>
      </w:r>
      <w:proofErr w:type="spellEnd"/>
      <w:r>
        <w:t xml:space="preserve"> </w:t>
      </w:r>
      <w:proofErr w:type="spellStart"/>
      <w:r>
        <w:t>the</w:t>
      </w:r>
      <w:proofErr w:type="spellEnd"/>
      <w:r>
        <w:t xml:space="preserve"> </w:t>
      </w:r>
      <w:proofErr w:type="spellStart"/>
      <w:r>
        <w:t>literature</w:t>
      </w:r>
      <w:proofErr w:type="spellEnd"/>
      <w:r>
        <w:t xml:space="preserve"> </w:t>
      </w:r>
      <w:proofErr w:type="spellStart"/>
      <w:r>
        <w:t>on</w:t>
      </w:r>
      <w:proofErr w:type="spellEnd"/>
      <w:r>
        <w:t xml:space="preserve"> </w:t>
      </w:r>
      <w:proofErr w:type="spellStart"/>
      <w:r>
        <w:t>intrinsic</w:t>
      </w:r>
      <w:proofErr w:type="spellEnd"/>
      <w:r>
        <w:t xml:space="preserve"> </w:t>
      </w:r>
      <w:proofErr w:type="spellStart"/>
      <w:r>
        <w:t>value</w:t>
      </w:r>
      <w:proofErr w:type="spellEnd"/>
      <w:r>
        <w:t xml:space="preserve">, </w:t>
      </w:r>
      <w:proofErr w:type="spellStart"/>
      <w:r>
        <w:t>use</w:t>
      </w:r>
      <w:proofErr w:type="spellEnd"/>
      <w:r>
        <w:t xml:space="preserve"> ‘</w:t>
      </w:r>
      <w:proofErr w:type="spellStart"/>
      <w:r>
        <w:t>relational</w:t>
      </w:r>
      <w:proofErr w:type="spellEnd"/>
      <w:r>
        <w:t xml:space="preserve">’ </w:t>
      </w:r>
      <w:proofErr w:type="spellStart"/>
      <w:r>
        <w:t>for</w:t>
      </w:r>
      <w:proofErr w:type="spellEnd"/>
      <w:r>
        <w:t xml:space="preserve"> </w:t>
      </w:r>
      <w:proofErr w:type="spellStart"/>
      <w:r>
        <w:t>the</w:t>
      </w:r>
      <w:proofErr w:type="spellEnd"/>
      <w:r>
        <w:t xml:space="preserve"> </w:t>
      </w:r>
      <w:proofErr w:type="spellStart"/>
      <w:r>
        <w:t>opposite</w:t>
      </w:r>
      <w:proofErr w:type="spellEnd"/>
      <w:r>
        <w:t xml:space="preserve"> of </w:t>
      </w:r>
      <w:proofErr w:type="spellStart"/>
      <w:r>
        <w:t>intrinsic</w:t>
      </w:r>
      <w:proofErr w:type="spellEnd"/>
      <w:r>
        <w:t xml:space="preserve">. </w:t>
      </w:r>
      <w:proofErr w:type="spellStart"/>
      <w:r>
        <w:t>This</w:t>
      </w:r>
      <w:proofErr w:type="spellEnd"/>
      <w:r>
        <w:t xml:space="preserve"> </w:t>
      </w:r>
      <w:proofErr w:type="spellStart"/>
      <w:r>
        <w:t>seems</w:t>
      </w:r>
      <w:proofErr w:type="spellEnd"/>
      <w:r>
        <w:t xml:space="preserve"> </w:t>
      </w:r>
      <w:proofErr w:type="spellStart"/>
      <w:r>
        <w:t>to</w:t>
      </w:r>
      <w:proofErr w:type="spellEnd"/>
      <w:r>
        <w:t xml:space="preserve"> be a </w:t>
      </w:r>
      <w:proofErr w:type="spellStart"/>
      <w:r>
        <w:t>mistake</w:t>
      </w:r>
      <w:proofErr w:type="spellEnd"/>
      <w:r>
        <w:t xml:space="preserve"> </w:t>
      </w:r>
      <w:proofErr w:type="spellStart"/>
      <w:r>
        <w:t>for</w:t>
      </w:r>
      <w:proofErr w:type="spellEnd"/>
      <w:r>
        <w:t xml:space="preserve"> </w:t>
      </w:r>
      <w:proofErr w:type="spellStart"/>
      <w:r>
        <w:t>two</w:t>
      </w:r>
      <w:proofErr w:type="spellEnd"/>
      <w:r>
        <w:t xml:space="preserve"> </w:t>
      </w:r>
      <w:proofErr w:type="spellStart"/>
      <w:r>
        <w:t>reasons</w:t>
      </w:r>
      <w:proofErr w:type="spellEnd"/>
      <w:r>
        <w:t xml:space="preserve">. The </w:t>
      </w:r>
      <w:proofErr w:type="spellStart"/>
      <w:r>
        <w:t>first</w:t>
      </w:r>
      <w:proofErr w:type="spellEnd"/>
      <w:r>
        <w:t xml:space="preserve"> </w:t>
      </w:r>
      <w:proofErr w:type="spellStart"/>
      <w:r>
        <w:t>reason</w:t>
      </w:r>
      <w:proofErr w:type="spellEnd"/>
      <w:r>
        <w:t xml:space="preserve"> is </w:t>
      </w:r>
      <w:proofErr w:type="spellStart"/>
      <w:r>
        <w:t>that</w:t>
      </w:r>
      <w:proofErr w:type="spellEnd"/>
      <w:r>
        <w:t xml:space="preserve"> </w:t>
      </w:r>
      <w:proofErr w:type="spellStart"/>
      <w:r>
        <w:t>many</w:t>
      </w:r>
      <w:proofErr w:type="spellEnd"/>
      <w:r>
        <w:t xml:space="preserve"> </w:t>
      </w:r>
      <w:proofErr w:type="spellStart"/>
      <w:r>
        <w:t>properties</w:t>
      </w:r>
      <w:proofErr w:type="spellEnd"/>
      <w:r>
        <w:t xml:space="preserve"> </w:t>
      </w:r>
      <w:proofErr w:type="spellStart"/>
      <w:r>
        <w:t>seem</w:t>
      </w:r>
      <w:proofErr w:type="spellEnd"/>
      <w:r>
        <w:t xml:space="preserve"> </w:t>
      </w:r>
      <w:proofErr w:type="spellStart"/>
      <w:r>
        <w:t>to</w:t>
      </w:r>
      <w:proofErr w:type="spellEnd"/>
      <w:r>
        <w:t xml:space="preserve"> be </w:t>
      </w:r>
      <w:proofErr w:type="spellStart"/>
      <w:r>
        <w:t>both</w:t>
      </w:r>
      <w:proofErr w:type="spellEnd"/>
      <w:r>
        <w:t xml:space="preserve"> be </w:t>
      </w:r>
      <w:proofErr w:type="spellStart"/>
      <w:r>
        <w:t>relational</w:t>
      </w:r>
      <w:proofErr w:type="spellEnd"/>
      <w:r>
        <w:t xml:space="preserve"> and </w:t>
      </w:r>
      <w:proofErr w:type="spellStart"/>
      <w:r>
        <w:t>intrinsic</w:t>
      </w:r>
      <w:proofErr w:type="spellEnd"/>
      <w:r>
        <w:t xml:space="preserve">. </w:t>
      </w:r>
      <w:proofErr w:type="spellStart"/>
      <w:r>
        <w:t>For</w:t>
      </w:r>
      <w:proofErr w:type="spellEnd"/>
      <w:r>
        <w:t xml:space="preserve"> </w:t>
      </w:r>
      <w:proofErr w:type="spellStart"/>
      <w:r>
        <w:t>example</w:t>
      </w:r>
      <w:proofErr w:type="spellEnd"/>
      <w:r>
        <w:t xml:space="preserve">, most </w:t>
      </w:r>
      <w:proofErr w:type="spellStart"/>
      <w:r>
        <w:t>people</w:t>
      </w:r>
      <w:proofErr w:type="spellEnd"/>
      <w:r>
        <w:t xml:space="preserve"> </w:t>
      </w:r>
      <w:proofErr w:type="spellStart"/>
      <w:r>
        <w:t>have</w:t>
      </w:r>
      <w:proofErr w:type="spellEnd"/>
      <w:r>
        <w:t xml:space="preserve"> </w:t>
      </w:r>
      <w:proofErr w:type="spellStart"/>
      <w:r>
        <w:t>the</w:t>
      </w:r>
      <w:proofErr w:type="spellEnd"/>
      <w:r>
        <w:t xml:space="preserve"> </w:t>
      </w:r>
      <w:proofErr w:type="spellStart"/>
      <w:r>
        <w:t>property</w:t>
      </w:r>
      <w:proofErr w:type="spellEnd"/>
      <w:r>
        <w:t xml:space="preserve"> </w:t>
      </w:r>
      <w:proofErr w:type="spellStart"/>
      <w:r>
        <w:t>having</w:t>
      </w:r>
      <w:proofErr w:type="spellEnd"/>
      <w:r>
        <w:t xml:space="preserve"> </w:t>
      </w:r>
      <w:proofErr w:type="spellStart"/>
      <w:r>
        <w:t>longer</w:t>
      </w:r>
      <w:proofErr w:type="spellEnd"/>
      <w:r>
        <w:t xml:space="preserve"> </w:t>
      </w:r>
      <w:proofErr w:type="spellStart"/>
      <w:r>
        <w:t>legs</w:t>
      </w:r>
      <w:proofErr w:type="spellEnd"/>
      <w:r>
        <w:t xml:space="preserve"> </w:t>
      </w:r>
      <w:proofErr w:type="spellStart"/>
      <w:r>
        <w:t>than</w:t>
      </w:r>
      <w:proofErr w:type="spellEnd"/>
      <w:r>
        <w:t xml:space="preserve"> </w:t>
      </w:r>
      <w:proofErr w:type="spellStart"/>
      <w:r>
        <w:t>arms</w:t>
      </w:r>
      <w:proofErr w:type="spellEnd"/>
      <w:r>
        <w:t xml:space="preserve">, and </w:t>
      </w:r>
      <w:proofErr w:type="spellStart"/>
      <w:r>
        <w:t>indeed</w:t>
      </w:r>
      <w:proofErr w:type="spellEnd"/>
      <w:r>
        <w:t xml:space="preserve"> </w:t>
      </w:r>
      <w:proofErr w:type="spellStart"/>
      <w:r>
        <w:t>seem</w:t>
      </w:r>
      <w:proofErr w:type="spellEnd"/>
      <w:r>
        <w:t xml:space="preserve"> </w:t>
      </w:r>
      <w:proofErr w:type="spellStart"/>
      <w:r>
        <w:t>to</w:t>
      </w:r>
      <w:proofErr w:type="spellEnd"/>
      <w:r>
        <w:t xml:space="preserve"> </w:t>
      </w:r>
      <w:proofErr w:type="spellStart"/>
      <w:r>
        <w:t>have</w:t>
      </w:r>
      <w:proofErr w:type="spellEnd"/>
      <w:r>
        <w:t xml:space="preserve"> </w:t>
      </w:r>
      <w:proofErr w:type="spellStart"/>
      <w:r>
        <w:t>this</w:t>
      </w:r>
      <w:proofErr w:type="spellEnd"/>
      <w:r>
        <w:t xml:space="preserve"> </w:t>
      </w:r>
      <w:proofErr w:type="spellStart"/>
      <w:r>
        <w:t>property</w:t>
      </w:r>
      <w:proofErr w:type="spellEnd"/>
      <w:r>
        <w:t xml:space="preserve"> </w:t>
      </w:r>
      <w:proofErr w:type="spellStart"/>
      <w:r>
        <w:t>intrinsically</w:t>
      </w:r>
      <w:proofErr w:type="spellEnd"/>
      <w:r>
        <w:t xml:space="preserve">, </w:t>
      </w:r>
      <w:proofErr w:type="spellStart"/>
      <w:r>
        <w:t>even</w:t>
      </w:r>
      <w:proofErr w:type="spellEnd"/>
      <w:r>
        <w:t xml:space="preserve"> </w:t>
      </w:r>
      <w:proofErr w:type="spellStart"/>
      <w:r>
        <w:t>though</w:t>
      </w:r>
      <w:proofErr w:type="spellEnd"/>
      <w:r>
        <w:t xml:space="preserve"> </w:t>
      </w:r>
      <w:proofErr w:type="spellStart"/>
      <w:r>
        <w:t>the</w:t>
      </w:r>
      <w:proofErr w:type="spellEnd"/>
      <w:r>
        <w:t xml:space="preserve"> </w:t>
      </w:r>
      <w:proofErr w:type="spellStart"/>
      <w:r>
        <w:t>property</w:t>
      </w:r>
      <w:proofErr w:type="spellEnd"/>
      <w:r>
        <w:t xml:space="preserve"> </w:t>
      </w:r>
      <w:proofErr w:type="spellStart"/>
      <w:r>
        <w:t>consists</w:t>
      </w:r>
      <w:proofErr w:type="spellEnd"/>
      <w:r>
        <w:t xml:space="preserve"> </w:t>
      </w:r>
      <w:proofErr w:type="spellStart"/>
      <w:r>
        <w:t>in</w:t>
      </w:r>
      <w:proofErr w:type="spellEnd"/>
      <w:r>
        <w:t xml:space="preserve"> a </w:t>
      </w:r>
      <w:proofErr w:type="spellStart"/>
      <w:r>
        <w:t>certain</w:t>
      </w:r>
      <w:proofErr w:type="spellEnd"/>
      <w:r>
        <w:t xml:space="preserve"> </w:t>
      </w:r>
      <w:proofErr w:type="spellStart"/>
      <w:r>
        <w:t>relation</w:t>
      </w:r>
      <w:proofErr w:type="spellEnd"/>
      <w:r>
        <w:t xml:space="preserve"> being </w:t>
      </w:r>
      <w:proofErr w:type="spellStart"/>
      <w:r>
        <w:t>satisfied</w:t>
      </w:r>
      <w:proofErr w:type="spellEnd"/>
      <w:r>
        <w:t xml:space="preserve">. Maybe </w:t>
      </w:r>
      <w:proofErr w:type="spellStart"/>
      <w:r>
        <w:t>the</w:t>
      </w:r>
      <w:proofErr w:type="spellEnd"/>
      <w:r>
        <w:t xml:space="preserve"> </w:t>
      </w:r>
      <w:proofErr w:type="spellStart"/>
      <w:r>
        <w:t>property</w:t>
      </w:r>
      <w:proofErr w:type="spellEnd"/>
      <w:r>
        <w:t xml:space="preserve"> is </w:t>
      </w:r>
      <w:proofErr w:type="spellStart"/>
      <w:r>
        <w:t>not</w:t>
      </w:r>
      <w:proofErr w:type="spellEnd"/>
      <w:r>
        <w:t xml:space="preserve"> </w:t>
      </w:r>
      <w:proofErr w:type="spellStart"/>
      <w:r>
        <w:t>intrinsic</w:t>
      </w:r>
      <w:proofErr w:type="spellEnd"/>
      <w:r>
        <w:t xml:space="preserve"> </w:t>
      </w:r>
      <w:proofErr w:type="spellStart"/>
      <w:r>
        <w:t>if</w:t>
      </w:r>
      <w:proofErr w:type="spellEnd"/>
      <w:r>
        <w:t xml:space="preserve"> </w:t>
      </w:r>
      <w:proofErr w:type="spellStart"/>
      <w:r>
        <w:t>whether</w:t>
      </w:r>
      <w:proofErr w:type="spellEnd"/>
      <w:r>
        <w:t xml:space="preserve"> </w:t>
      </w:r>
      <w:proofErr w:type="spellStart"/>
      <w:r>
        <w:t>or</w:t>
      </w:r>
      <w:proofErr w:type="spellEnd"/>
      <w:r>
        <w:t xml:space="preserve"> </w:t>
      </w:r>
      <w:proofErr w:type="spellStart"/>
      <w:r>
        <w:t>not</w:t>
      </w:r>
      <w:proofErr w:type="spellEnd"/>
      <w:r>
        <w:t xml:space="preserve"> </w:t>
      </w:r>
      <w:proofErr w:type="spellStart"/>
      <w:r>
        <w:t>something</w:t>
      </w:r>
      <w:proofErr w:type="spellEnd"/>
      <w:r>
        <w:t xml:space="preserve"> is an </w:t>
      </w:r>
      <w:proofErr w:type="spellStart"/>
      <w:r>
        <w:t>arm</w:t>
      </w:r>
      <w:proofErr w:type="spellEnd"/>
      <w:r>
        <w:t xml:space="preserve"> </w:t>
      </w:r>
      <w:proofErr w:type="spellStart"/>
      <w:r>
        <w:t>or</w:t>
      </w:r>
      <w:proofErr w:type="spellEnd"/>
      <w:r>
        <w:t xml:space="preserve"> a leg is </w:t>
      </w:r>
      <w:proofErr w:type="spellStart"/>
      <w:r>
        <w:t>extrinsic</w:t>
      </w:r>
      <w:proofErr w:type="spellEnd"/>
      <w:r>
        <w:t xml:space="preserve">, </w:t>
      </w:r>
      <w:proofErr w:type="spellStart"/>
      <w:r>
        <w:t>so</w:t>
      </w:r>
      <w:proofErr w:type="spellEnd"/>
      <w:r>
        <w:t xml:space="preserve"> </w:t>
      </w:r>
      <w:proofErr w:type="spellStart"/>
      <w:r>
        <w:t>perhaps</w:t>
      </w:r>
      <w:proofErr w:type="spellEnd"/>
      <w:r>
        <w:t xml:space="preserve"> </w:t>
      </w:r>
      <w:proofErr w:type="spellStart"/>
      <w:r>
        <w:t>this</w:t>
      </w:r>
      <w:proofErr w:type="spellEnd"/>
      <w:r>
        <w:t xml:space="preserve"> </w:t>
      </w:r>
      <w:proofErr w:type="spellStart"/>
      <w:r>
        <w:t>isn</w:t>
      </w:r>
      <w:proofErr w:type="spellEnd"/>
      <w:r>
        <w:t xml:space="preserve">'t a </w:t>
      </w:r>
      <w:proofErr w:type="spellStart"/>
      <w:r>
        <w:t>conclusive</w:t>
      </w:r>
      <w:proofErr w:type="spellEnd"/>
      <w:r>
        <w:t xml:space="preserve"> </w:t>
      </w:r>
      <w:proofErr w:type="spellStart"/>
      <w:r>
        <w:t>example</w:t>
      </w:r>
      <w:proofErr w:type="spellEnd"/>
      <w:r>
        <w:t xml:space="preserve">, </w:t>
      </w:r>
      <w:proofErr w:type="spellStart"/>
      <w:r>
        <w:t>but</w:t>
      </w:r>
      <w:proofErr w:type="spellEnd"/>
      <w:r>
        <w:t xml:space="preserve"> </w:t>
      </w:r>
      <w:proofErr w:type="spellStart"/>
      <w:r>
        <w:t>it</w:t>
      </w:r>
      <w:proofErr w:type="spellEnd"/>
      <w:r>
        <w:t xml:space="preserve"> </w:t>
      </w:r>
      <w:proofErr w:type="spellStart"/>
      <w:r>
        <w:t>seems</w:t>
      </w:r>
      <w:proofErr w:type="spellEnd"/>
      <w:r>
        <w:t xml:space="preserve"> </w:t>
      </w:r>
      <w:proofErr w:type="spellStart"/>
      <w:r>
        <w:t>troubling</w:t>
      </w:r>
      <w:proofErr w:type="spellEnd"/>
      <w:r>
        <w:t xml:space="preserve">. </w:t>
      </w:r>
      <w:proofErr w:type="spellStart"/>
      <w:r>
        <w:t>As</w:t>
      </w:r>
      <w:proofErr w:type="spellEnd"/>
      <w:r>
        <w:t xml:space="preserve"> </w:t>
      </w:r>
      <w:proofErr w:type="spellStart"/>
      <w:r>
        <w:t>Humberstone</w:t>
      </w:r>
      <w:proofErr w:type="spellEnd"/>
      <w:r>
        <w:t xml:space="preserve"> </w:t>
      </w:r>
      <w:proofErr w:type="spellStart"/>
      <w:r>
        <w:t>notes</w:t>
      </w:r>
      <w:proofErr w:type="spellEnd"/>
      <w:r>
        <w:t xml:space="preserve">, </w:t>
      </w:r>
      <w:proofErr w:type="spellStart"/>
      <w:r>
        <w:t>some</w:t>
      </w:r>
      <w:proofErr w:type="spellEnd"/>
      <w:r>
        <w:t xml:space="preserve"> </w:t>
      </w:r>
      <w:proofErr w:type="spellStart"/>
      <w:r>
        <w:t>might</w:t>
      </w:r>
      <w:proofErr w:type="spellEnd"/>
      <w:r>
        <w:t xml:space="preserve"> </w:t>
      </w:r>
      <w:proofErr w:type="spellStart"/>
      <w:r>
        <w:t>respond</w:t>
      </w:r>
      <w:proofErr w:type="spellEnd"/>
      <w:r>
        <w:t xml:space="preserve"> </w:t>
      </w:r>
      <w:proofErr w:type="spellStart"/>
      <w:r>
        <w:t>by</w:t>
      </w:r>
      <w:proofErr w:type="spellEnd"/>
      <w:r>
        <w:t xml:space="preserve"> </w:t>
      </w:r>
      <w:proofErr w:type="spellStart"/>
      <w:r>
        <w:t>suggesting</w:t>
      </w:r>
      <w:proofErr w:type="spellEnd"/>
      <w:r>
        <w:t xml:space="preserve"> </w:t>
      </w:r>
      <w:proofErr w:type="spellStart"/>
      <w:r>
        <w:t>that</w:t>
      </w:r>
      <w:proofErr w:type="spellEnd"/>
      <w:r>
        <w:t xml:space="preserve"> a </w:t>
      </w:r>
      <w:proofErr w:type="spellStart"/>
      <w:r>
        <w:t>relational</w:t>
      </w:r>
      <w:proofErr w:type="spellEnd"/>
      <w:r>
        <w:t xml:space="preserve"> </w:t>
      </w:r>
      <w:proofErr w:type="spellStart"/>
      <w:r>
        <w:t>property</w:t>
      </w:r>
      <w:proofErr w:type="spellEnd"/>
      <w:r>
        <w:t xml:space="preserve"> is </w:t>
      </w:r>
      <w:proofErr w:type="spellStart"/>
      <w:r>
        <w:t>one</w:t>
      </w:r>
      <w:proofErr w:type="spellEnd"/>
      <w:r>
        <w:t xml:space="preserve"> </w:t>
      </w:r>
      <w:proofErr w:type="spellStart"/>
      <w:r>
        <w:t>such</w:t>
      </w:r>
      <w:proofErr w:type="spellEnd"/>
      <w:r>
        <w:t xml:space="preserve"> </w:t>
      </w:r>
      <w:proofErr w:type="spellStart"/>
      <w:r>
        <w:t>that</w:t>
      </w:r>
      <w:proofErr w:type="spellEnd"/>
      <w:r>
        <w:t xml:space="preserve"> </w:t>
      </w:r>
      <w:proofErr w:type="spellStart"/>
      <w:r>
        <w:t>if</w:t>
      </w:r>
      <w:proofErr w:type="spellEnd"/>
      <w:r>
        <w:t xml:space="preserve"> an </w:t>
      </w:r>
      <w:proofErr w:type="spellStart"/>
      <w:r>
        <w:t>object</w:t>
      </w:r>
      <w:proofErr w:type="spellEnd"/>
      <w:r>
        <w:t xml:space="preserve"> has </w:t>
      </w:r>
      <w:proofErr w:type="spellStart"/>
      <w:r>
        <w:t>it</w:t>
      </w:r>
      <w:proofErr w:type="spellEnd"/>
      <w:r>
        <w:t xml:space="preserve">, </w:t>
      </w:r>
      <w:proofErr w:type="spellStart"/>
      <w:r>
        <w:t>then</w:t>
      </w:r>
      <w:proofErr w:type="spellEnd"/>
      <w:r>
        <w:t xml:space="preserve"> </w:t>
      </w:r>
      <w:proofErr w:type="spellStart"/>
      <w:r>
        <w:t>it</w:t>
      </w:r>
      <w:proofErr w:type="spellEnd"/>
      <w:r>
        <w:t xml:space="preserve"> </w:t>
      </w:r>
      <w:proofErr w:type="spellStart"/>
      <w:r>
        <w:t>bears</w:t>
      </w:r>
      <w:proofErr w:type="spellEnd"/>
      <w:r>
        <w:t xml:space="preserve"> </w:t>
      </w:r>
      <w:proofErr w:type="spellStart"/>
      <w:r>
        <w:t>some</w:t>
      </w:r>
      <w:proofErr w:type="spellEnd"/>
      <w:r>
        <w:t xml:space="preserve"> </w:t>
      </w:r>
      <w:proofErr w:type="spellStart"/>
      <w:r>
        <w:t>relation</w:t>
      </w:r>
      <w:proofErr w:type="spellEnd"/>
      <w:r>
        <w:t xml:space="preserve"> </w:t>
      </w:r>
      <w:proofErr w:type="spellStart"/>
      <w:r>
        <w:t>to</w:t>
      </w:r>
      <w:proofErr w:type="spellEnd"/>
      <w:r>
        <w:t xml:space="preserve"> a </w:t>
      </w:r>
      <w:proofErr w:type="spellStart"/>
      <w:r>
        <w:t>distinct</w:t>
      </w:r>
      <w:proofErr w:type="spellEnd"/>
      <w:r>
        <w:t xml:space="preserve"> </w:t>
      </w:r>
      <w:proofErr w:type="spellStart"/>
      <w:r>
        <w:t>thing</w:t>
      </w:r>
      <w:proofErr w:type="spellEnd"/>
      <w:r>
        <w:t xml:space="preserve">. </w:t>
      </w:r>
      <w:proofErr w:type="spellStart"/>
      <w:r>
        <w:t>But</w:t>
      </w:r>
      <w:proofErr w:type="spellEnd"/>
      <w:r>
        <w:t xml:space="preserve"> </w:t>
      </w:r>
      <w:proofErr w:type="spellStart"/>
      <w:r>
        <w:t>this</w:t>
      </w:r>
      <w:proofErr w:type="spellEnd"/>
      <w:r>
        <w:t xml:space="preserve"> </w:t>
      </w:r>
      <w:proofErr w:type="spellStart"/>
      <w:r>
        <w:t>won</w:t>
      </w:r>
      <w:proofErr w:type="spellEnd"/>
      <w:r>
        <w:t xml:space="preserve">'t </w:t>
      </w:r>
      <w:proofErr w:type="spellStart"/>
      <w:r>
        <w:t>do</w:t>
      </w:r>
      <w:proofErr w:type="spellEnd"/>
      <w:r>
        <w:t xml:space="preserve"> </w:t>
      </w:r>
      <w:proofErr w:type="spellStart"/>
      <w:r>
        <w:t>either</w:t>
      </w:r>
      <w:proofErr w:type="spellEnd"/>
      <w:r>
        <w:t xml:space="preserve">. </w:t>
      </w:r>
      <w:proofErr w:type="spellStart"/>
      <w:r>
        <w:t>Not</w:t>
      </w:r>
      <w:proofErr w:type="spellEnd"/>
      <w:r>
        <w:t xml:space="preserve"> being </w:t>
      </w:r>
      <w:proofErr w:type="spellStart"/>
      <w:r>
        <w:t>within</w:t>
      </w:r>
      <w:proofErr w:type="spellEnd"/>
      <w:r>
        <w:t xml:space="preserve"> a </w:t>
      </w:r>
      <w:proofErr w:type="spellStart"/>
      <w:r>
        <w:t>mile</w:t>
      </w:r>
      <w:proofErr w:type="spellEnd"/>
      <w:r>
        <w:t xml:space="preserve"> of a </w:t>
      </w:r>
      <w:proofErr w:type="spellStart"/>
      <w:r>
        <w:t>rhodadendron</w:t>
      </w:r>
      <w:proofErr w:type="spellEnd"/>
      <w:r>
        <w:t xml:space="preserve"> is </w:t>
      </w:r>
      <w:proofErr w:type="spellStart"/>
      <w:r>
        <w:t>clearly</w:t>
      </w:r>
      <w:proofErr w:type="spellEnd"/>
      <w:r>
        <w:t xml:space="preserve"> </w:t>
      </w:r>
      <w:proofErr w:type="spellStart"/>
      <w:r>
        <w:t>relational</w:t>
      </w:r>
      <w:proofErr w:type="spellEnd"/>
      <w:r>
        <w:t xml:space="preserve">, </w:t>
      </w:r>
      <w:proofErr w:type="spellStart"/>
      <w:r>
        <w:t>but</w:t>
      </w:r>
      <w:proofErr w:type="spellEnd"/>
      <w:r>
        <w:t xml:space="preserve"> </w:t>
      </w:r>
      <w:proofErr w:type="spellStart"/>
      <w:r>
        <w:t>does</w:t>
      </w:r>
      <w:proofErr w:type="spellEnd"/>
      <w:r>
        <w:t xml:space="preserve"> </w:t>
      </w:r>
      <w:proofErr w:type="spellStart"/>
      <w:r>
        <w:t>not</w:t>
      </w:r>
      <w:proofErr w:type="spellEnd"/>
      <w:r>
        <w:t xml:space="preserve"> </w:t>
      </w:r>
      <w:proofErr w:type="spellStart"/>
      <w:r>
        <w:t>consist</w:t>
      </w:r>
      <w:proofErr w:type="spellEnd"/>
      <w:r>
        <w:t xml:space="preserve"> </w:t>
      </w:r>
      <w:proofErr w:type="spellStart"/>
      <w:r>
        <w:t>in</w:t>
      </w:r>
      <w:proofErr w:type="spellEnd"/>
      <w:r>
        <w:t xml:space="preserve"> </w:t>
      </w:r>
      <w:proofErr w:type="spellStart"/>
      <w:r>
        <w:t>bearing</w:t>
      </w:r>
      <w:proofErr w:type="spellEnd"/>
      <w:r>
        <w:t xml:space="preserve"> a </w:t>
      </w:r>
      <w:proofErr w:type="spellStart"/>
      <w:r>
        <w:t>relation</w:t>
      </w:r>
      <w:proofErr w:type="spellEnd"/>
      <w:r>
        <w:t xml:space="preserve"> </w:t>
      </w:r>
      <w:proofErr w:type="spellStart"/>
      <w:r>
        <w:t>to</w:t>
      </w:r>
      <w:proofErr w:type="spellEnd"/>
      <w:r>
        <w:t xml:space="preserve"> </w:t>
      </w:r>
      <w:proofErr w:type="spellStart"/>
      <w:r>
        <w:t>any</w:t>
      </w:r>
      <w:proofErr w:type="spellEnd"/>
      <w:r>
        <w:t xml:space="preserve"> </w:t>
      </w:r>
      <w:proofErr w:type="spellStart"/>
      <w:r>
        <w:t>distinct</w:t>
      </w:r>
      <w:proofErr w:type="spellEnd"/>
      <w:r>
        <w:t xml:space="preserve"> </w:t>
      </w:r>
      <w:proofErr w:type="spellStart"/>
      <w:r>
        <w:t>individual</w:t>
      </w:r>
      <w:proofErr w:type="spellEnd"/>
      <w:r>
        <w:t xml:space="preserve">, </w:t>
      </w:r>
      <w:proofErr w:type="spellStart"/>
      <w:r>
        <w:t>as</w:t>
      </w:r>
      <w:proofErr w:type="spellEnd"/>
      <w:r>
        <w:t xml:space="preserve"> </w:t>
      </w:r>
      <w:proofErr w:type="spellStart"/>
      <w:r>
        <w:t>we</w:t>
      </w:r>
      <w:proofErr w:type="spellEnd"/>
      <w:r>
        <w:t xml:space="preserve"> </w:t>
      </w:r>
      <w:proofErr w:type="spellStart"/>
      <w:r>
        <w:t>can</w:t>
      </w:r>
      <w:proofErr w:type="spellEnd"/>
      <w:r>
        <w:t xml:space="preserve"> </w:t>
      </w:r>
      <w:proofErr w:type="spellStart"/>
      <w:r>
        <w:t>see</w:t>
      </w:r>
      <w:proofErr w:type="spellEnd"/>
      <w:r>
        <w:t xml:space="preserve"> </w:t>
      </w:r>
      <w:proofErr w:type="spellStart"/>
      <w:r>
        <w:t>by</w:t>
      </w:r>
      <w:proofErr w:type="spellEnd"/>
      <w:r>
        <w:t xml:space="preserve"> </w:t>
      </w:r>
      <w:proofErr w:type="spellStart"/>
      <w:r>
        <w:t>the</w:t>
      </w:r>
      <w:proofErr w:type="spellEnd"/>
      <w:r>
        <w:t xml:space="preserve"> </w:t>
      </w:r>
      <w:proofErr w:type="spellStart"/>
      <w:r>
        <w:t>fact</w:t>
      </w:r>
      <w:proofErr w:type="spellEnd"/>
      <w:r>
        <w:t xml:space="preserve"> </w:t>
      </w:r>
      <w:proofErr w:type="spellStart"/>
      <w:r>
        <w:t>that</w:t>
      </w:r>
      <w:proofErr w:type="spellEnd"/>
      <w:r>
        <w:t xml:space="preserve"> a </w:t>
      </w:r>
      <w:proofErr w:type="spellStart"/>
      <w:r>
        <w:t>non-rhodadendron</w:t>
      </w:r>
      <w:proofErr w:type="spellEnd"/>
      <w:r>
        <w:t xml:space="preserve"> </w:t>
      </w:r>
      <w:proofErr w:type="spellStart"/>
      <w:r>
        <w:t>all</w:t>
      </w:r>
      <w:proofErr w:type="spellEnd"/>
      <w:r>
        <w:t xml:space="preserve"> </w:t>
      </w:r>
      <w:proofErr w:type="spellStart"/>
      <w:r>
        <w:t>alone</w:t>
      </w:r>
      <w:proofErr w:type="spellEnd"/>
      <w:r>
        <w:t xml:space="preserve"> </w:t>
      </w:r>
      <w:proofErr w:type="spellStart"/>
      <w:r>
        <w:t>in</w:t>
      </w:r>
      <w:proofErr w:type="spellEnd"/>
      <w:r>
        <w:t xml:space="preserve"> a </w:t>
      </w:r>
      <w:proofErr w:type="spellStart"/>
      <w:r>
        <w:t>world</w:t>
      </w:r>
      <w:proofErr w:type="spellEnd"/>
      <w:r>
        <w:t xml:space="preserve"> </w:t>
      </w:r>
      <w:proofErr w:type="spellStart"/>
      <w:r>
        <w:t>can</w:t>
      </w:r>
      <w:proofErr w:type="spellEnd"/>
      <w:r>
        <w:t xml:space="preserve"> </w:t>
      </w:r>
      <w:proofErr w:type="spellStart"/>
      <w:r>
        <w:t>satisfy</w:t>
      </w:r>
      <w:proofErr w:type="spellEnd"/>
      <w:r>
        <w:t xml:space="preserve"> </w:t>
      </w:r>
      <w:proofErr w:type="spellStart"/>
      <w:r>
        <w:t>it</w:t>
      </w:r>
      <w:proofErr w:type="spellEnd"/>
      <w:r>
        <w:t xml:space="preserve">.” </w:t>
      </w:r>
      <w:proofErr w:type="spellStart"/>
      <w:r>
        <w:t>Weatherson</w:t>
      </w:r>
      <w:proofErr w:type="spellEnd"/>
      <w:r>
        <w:t xml:space="preserve">, </w:t>
      </w:r>
      <w:proofErr w:type="spellStart"/>
      <w:r>
        <w:t>Brian</w:t>
      </w:r>
      <w:proofErr w:type="spellEnd"/>
      <w:r>
        <w:t>, "</w:t>
      </w:r>
      <w:proofErr w:type="spellStart"/>
      <w:r>
        <w:t>Intrinsic</w:t>
      </w:r>
      <w:proofErr w:type="spellEnd"/>
      <w:r>
        <w:t xml:space="preserve"> vs. </w:t>
      </w:r>
      <w:proofErr w:type="spellStart"/>
      <w:r>
        <w:t>Extrinsic</w:t>
      </w:r>
      <w:proofErr w:type="spellEnd"/>
      <w:r>
        <w:t xml:space="preserve"> </w:t>
      </w:r>
      <w:proofErr w:type="spellStart"/>
      <w:r>
        <w:t>Properties</w:t>
      </w:r>
      <w:proofErr w:type="spellEnd"/>
      <w:r>
        <w:t xml:space="preserve">", The Stanford </w:t>
      </w:r>
      <w:proofErr w:type="spellStart"/>
      <w:r>
        <w:t>Encyclopedia</w:t>
      </w:r>
      <w:proofErr w:type="spellEnd"/>
      <w:r>
        <w:t xml:space="preserve"> of </w:t>
      </w:r>
      <w:proofErr w:type="spellStart"/>
      <w:r>
        <w:t>Philosophy</w:t>
      </w:r>
      <w:proofErr w:type="spellEnd"/>
      <w:r>
        <w:t xml:space="preserve"> (</w:t>
      </w:r>
      <w:proofErr w:type="spellStart"/>
      <w:r>
        <w:t>Fall</w:t>
      </w:r>
      <w:proofErr w:type="spellEnd"/>
      <w:r>
        <w:t xml:space="preserve"> 2008 </w:t>
      </w:r>
      <w:proofErr w:type="spellStart"/>
      <w:r>
        <w:t>Edition</w:t>
      </w:r>
      <w:proofErr w:type="spellEnd"/>
      <w:r>
        <w:t xml:space="preserve">), Edward N. </w:t>
      </w:r>
      <w:proofErr w:type="spellStart"/>
      <w:r>
        <w:t>Zalta</w:t>
      </w:r>
      <w:proofErr w:type="spellEnd"/>
      <w:r>
        <w:t xml:space="preserve"> (</w:t>
      </w:r>
      <w:proofErr w:type="spellStart"/>
      <w:r>
        <w:t>ed</w:t>
      </w:r>
      <w:proofErr w:type="spellEnd"/>
      <w:r>
        <w:t xml:space="preserve">.), </w:t>
      </w:r>
    </w:p>
    <w:p w:rsidR="00851448" w:rsidRDefault="00851448" w:rsidP="00EC32C1">
      <w:pPr>
        <w:pStyle w:val="Vgjegyzetszvege"/>
      </w:pPr>
      <w:r>
        <w:t>URL = &lt;http://plato.stanford.edu/archives/fall2008/entries/intrinsic-extrinsic/&gt;</w:t>
      </w:r>
    </w:p>
  </w:endnote>
  <w:endnote w:id="10">
    <w:p w:rsidR="00851448" w:rsidRPr="00C954D7" w:rsidRDefault="00851448" w:rsidP="00E422A5">
      <w:pPr>
        <w:pStyle w:val="Vgjegyzetszvege"/>
      </w:pPr>
      <w:r>
        <w:rPr>
          <w:rStyle w:val="Vgjegyzet-hivatkozs"/>
        </w:rPr>
        <w:endnoteRef/>
      </w:r>
      <w:r>
        <w:t xml:space="preserve"> „</w:t>
      </w:r>
      <w:proofErr w:type="spellStart"/>
      <w:r>
        <w:t>Suppose</w:t>
      </w:r>
      <w:proofErr w:type="spellEnd"/>
      <w:r>
        <w:t xml:space="preserve"> </w:t>
      </w:r>
      <w:proofErr w:type="spellStart"/>
      <w:r>
        <w:t>for</w:t>
      </w:r>
      <w:proofErr w:type="spellEnd"/>
      <w:r>
        <w:t xml:space="preserve"> </w:t>
      </w:r>
      <w:proofErr w:type="spellStart"/>
      <w:r>
        <w:t>the</w:t>
      </w:r>
      <w:proofErr w:type="spellEnd"/>
      <w:r>
        <w:t xml:space="preserve"> </w:t>
      </w:r>
      <w:proofErr w:type="spellStart"/>
      <w:r>
        <w:t>moment</w:t>
      </w:r>
      <w:proofErr w:type="spellEnd"/>
      <w:r>
        <w:t xml:space="preserve"> </w:t>
      </w:r>
      <w:proofErr w:type="spellStart"/>
      <w:r>
        <w:t>that</w:t>
      </w:r>
      <w:proofErr w:type="spellEnd"/>
      <w:r>
        <w:t xml:space="preserve"> </w:t>
      </w:r>
      <w:proofErr w:type="spellStart"/>
      <w:r>
        <w:t>we</w:t>
      </w:r>
      <w:proofErr w:type="spellEnd"/>
      <w:r>
        <w:t xml:space="preserve"> </w:t>
      </w:r>
      <w:proofErr w:type="spellStart"/>
      <w:r>
        <w:t>do</w:t>
      </w:r>
      <w:proofErr w:type="spellEnd"/>
      <w:r>
        <w:t xml:space="preserve"> </w:t>
      </w:r>
      <w:proofErr w:type="spellStart"/>
      <w:r>
        <w:t>not</w:t>
      </w:r>
      <w:proofErr w:type="spellEnd"/>
      <w:r>
        <w:t xml:space="preserve"> </w:t>
      </w:r>
      <w:proofErr w:type="spellStart"/>
      <w:r>
        <w:t>assign</w:t>
      </w:r>
      <w:proofErr w:type="spellEnd"/>
      <w:r>
        <w:t xml:space="preserve"> </w:t>
      </w:r>
      <w:proofErr w:type="spellStart"/>
      <w:r>
        <w:t>any</w:t>
      </w:r>
      <w:proofErr w:type="spellEnd"/>
      <w:r>
        <w:t xml:space="preserve"> </w:t>
      </w:r>
      <w:proofErr w:type="spellStart"/>
      <w:r>
        <w:t>special</w:t>
      </w:r>
      <w:proofErr w:type="spellEnd"/>
      <w:r>
        <w:t xml:space="preserve"> </w:t>
      </w:r>
      <w:proofErr w:type="spellStart"/>
      <w:r>
        <w:t>interpretation</w:t>
      </w:r>
      <w:proofErr w:type="spellEnd"/>
      <w:r>
        <w:t xml:space="preserve"> </w:t>
      </w:r>
      <w:proofErr w:type="spellStart"/>
      <w:r>
        <w:t>to</w:t>
      </w:r>
      <w:proofErr w:type="spellEnd"/>
      <w:r>
        <w:t xml:space="preserve"> </w:t>
      </w:r>
      <w:proofErr w:type="spellStart"/>
      <w:r>
        <w:t>the</w:t>
      </w:r>
      <w:proofErr w:type="spellEnd"/>
      <w:r>
        <w:t xml:space="preserve"> </w:t>
      </w:r>
      <w:proofErr w:type="spellStart"/>
      <w:r>
        <w:t>identity</w:t>
      </w:r>
      <w:proofErr w:type="spellEnd"/>
      <w:r>
        <w:t xml:space="preserve"> </w:t>
      </w:r>
      <w:proofErr w:type="spellStart"/>
      <w:r>
        <w:t>symbol</w:t>
      </w:r>
      <w:proofErr w:type="spellEnd"/>
      <w:r>
        <w:t xml:space="preserve">. </w:t>
      </w:r>
      <w:proofErr w:type="spellStart"/>
      <w:r>
        <w:t>We</w:t>
      </w:r>
      <w:proofErr w:type="spellEnd"/>
      <w:r>
        <w:t xml:space="preserve"> </w:t>
      </w:r>
      <w:proofErr w:type="spellStart"/>
      <w:r>
        <w:t>treat</w:t>
      </w:r>
      <w:proofErr w:type="spellEnd"/>
      <w:r>
        <w:t xml:space="preserve"> </w:t>
      </w:r>
      <w:proofErr w:type="spellStart"/>
      <w:r>
        <w:t>it</w:t>
      </w:r>
      <w:proofErr w:type="spellEnd"/>
      <w:r>
        <w:t xml:space="preserve"> </w:t>
      </w:r>
      <w:proofErr w:type="spellStart"/>
      <w:r>
        <w:t>like</w:t>
      </w:r>
      <w:proofErr w:type="spellEnd"/>
      <w:r>
        <w:t xml:space="preserve"> </w:t>
      </w:r>
      <w:proofErr w:type="spellStart"/>
      <w:r>
        <w:t>any</w:t>
      </w:r>
      <w:proofErr w:type="spellEnd"/>
      <w:r>
        <w:t xml:space="preserve"> </w:t>
      </w:r>
      <w:proofErr w:type="spellStart"/>
      <w:r>
        <w:t>other</w:t>
      </w:r>
      <w:proofErr w:type="spellEnd"/>
      <w:r>
        <w:t xml:space="preserve"> </w:t>
      </w:r>
      <w:proofErr w:type="spellStart"/>
      <w:r>
        <w:t>two</w:t>
      </w:r>
      <w:proofErr w:type="spellEnd"/>
      <w:r>
        <w:t xml:space="preserve"> </w:t>
      </w:r>
      <w:proofErr w:type="spellStart"/>
      <w:r>
        <w:t>place</w:t>
      </w:r>
      <w:proofErr w:type="spellEnd"/>
      <w:r>
        <w:t xml:space="preserve"> </w:t>
      </w:r>
      <w:proofErr w:type="spellStart"/>
      <w:r>
        <w:t>predicate</w:t>
      </w:r>
      <w:proofErr w:type="spellEnd"/>
      <w:r>
        <w:t xml:space="preserve">. </w:t>
      </w:r>
      <w:proofErr w:type="spellStart"/>
      <w:r>
        <w:t>Let</w:t>
      </w:r>
      <w:proofErr w:type="spellEnd"/>
      <w:r>
        <w:t xml:space="preserve"> M be a </w:t>
      </w:r>
      <w:proofErr w:type="spellStart"/>
      <w:r>
        <w:t>structure</w:t>
      </w:r>
      <w:proofErr w:type="spellEnd"/>
      <w:r>
        <w:t xml:space="preserve"> </w:t>
      </w:r>
      <w:proofErr w:type="spellStart"/>
      <w:r>
        <w:t>for</w:t>
      </w:r>
      <w:proofErr w:type="spellEnd"/>
      <w:r>
        <w:t xml:space="preserve"> L and </w:t>
      </w:r>
      <w:proofErr w:type="spellStart"/>
      <w:r>
        <w:t>assume</w:t>
      </w:r>
      <w:proofErr w:type="spellEnd"/>
      <w:r>
        <w:t xml:space="preserve"> </w:t>
      </w:r>
      <w:proofErr w:type="spellStart"/>
      <w:r>
        <w:t>that</w:t>
      </w:r>
      <w:proofErr w:type="spellEnd"/>
      <w:r>
        <w:t xml:space="preserve"> </w:t>
      </w:r>
      <w:proofErr w:type="spellStart"/>
      <w:r>
        <w:t>Ref</w:t>
      </w:r>
      <w:proofErr w:type="spellEnd"/>
      <w:r>
        <w:t xml:space="preserve"> and LL </w:t>
      </w:r>
      <w:proofErr w:type="spellStart"/>
      <w:r>
        <w:t>are</w:t>
      </w:r>
      <w:proofErr w:type="spellEnd"/>
      <w:r>
        <w:t xml:space="preserve"> </w:t>
      </w:r>
      <w:proofErr w:type="spellStart"/>
      <w:r>
        <w:t>true</w:t>
      </w:r>
      <w:proofErr w:type="spellEnd"/>
      <w:r>
        <w:t xml:space="preserve"> </w:t>
      </w:r>
      <w:proofErr w:type="spellStart"/>
      <w:r>
        <w:t>in</w:t>
      </w:r>
      <w:proofErr w:type="spellEnd"/>
      <w:r>
        <w:t xml:space="preserve"> M. </w:t>
      </w:r>
      <w:proofErr w:type="spellStart"/>
      <w:r>
        <w:t>Call</w:t>
      </w:r>
      <w:proofErr w:type="spellEnd"/>
      <w:r>
        <w:t xml:space="preserve"> </w:t>
      </w:r>
      <w:proofErr w:type="spellStart"/>
      <w:r>
        <w:t>the</w:t>
      </w:r>
      <w:proofErr w:type="spellEnd"/>
      <w:r>
        <w:t xml:space="preserve"> </w:t>
      </w:r>
      <w:proofErr w:type="spellStart"/>
      <w:r>
        <w:t>relation</w:t>
      </w:r>
      <w:proofErr w:type="spellEnd"/>
      <w:r>
        <w:t xml:space="preserve"> </w:t>
      </w:r>
      <w:proofErr w:type="spellStart"/>
      <w:r>
        <w:t>defined</w:t>
      </w:r>
      <w:proofErr w:type="spellEnd"/>
      <w:r>
        <w:t xml:space="preserve"> </w:t>
      </w:r>
      <w:proofErr w:type="spellStart"/>
      <w:r>
        <w:t>in</w:t>
      </w:r>
      <w:proofErr w:type="spellEnd"/>
      <w:r>
        <w:t xml:space="preserve"> M </w:t>
      </w:r>
      <w:proofErr w:type="spellStart"/>
      <w:r>
        <w:t>by</w:t>
      </w:r>
      <w:proofErr w:type="spellEnd"/>
      <w:r>
        <w:t xml:space="preserve"> </w:t>
      </w:r>
      <w:proofErr w:type="spellStart"/>
      <w:r>
        <w:t>the</w:t>
      </w:r>
      <w:proofErr w:type="spellEnd"/>
      <w:r>
        <w:t xml:space="preserve"> </w:t>
      </w:r>
      <w:proofErr w:type="spellStart"/>
      <w:r>
        <w:t>conjunction</w:t>
      </w:r>
      <w:proofErr w:type="spellEnd"/>
      <w:r>
        <w:t xml:space="preserve"> of </w:t>
      </w:r>
      <w:proofErr w:type="spellStart"/>
      <w:r>
        <w:t>Ref</w:t>
      </w:r>
      <w:proofErr w:type="spellEnd"/>
      <w:r>
        <w:t xml:space="preserve"> and LL ‘</w:t>
      </w:r>
      <w:proofErr w:type="spellStart"/>
      <w:r>
        <w:t>indiscernibility</w:t>
      </w:r>
      <w:proofErr w:type="spellEnd"/>
      <w:r>
        <w:t>’ (</w:t>
      </w:r>
      <w:proofErr w:type="spellStart"/>
      <w:r>
        <w:t>see</w:t>
      </w:r>
      <w:proofErr w:type="spellEnd"/>
      <w:r>
        <w:t xml:space="preserve"> </w:t>
      </w:r>
      <w:proofErr w:type="spellStart"/>
      <w:r>
        <w:t>Enderton</w:t>
      </w:r>
      <w:proofErr w:type="spellEnd"/>
      <w:r>
        <w:t xml:space="preserve"> 2000, </w:t>
      </w:r>
      <w:proofErr w:type="spellStart"/>
      <w:r>
        <w:t>for</w:t>
      </w:r>
      <w:proofErr w:type="spellEnd"/>
      <w:r>
        <w:t xml:space="preserve"> </w:t>
      </w:r>
      <w:proofErr w:type="spellStart"/>
      <w:r>
        <w:t>the</w:t>
      </w:r>
      <w:proofErr w:type="spellEnd"/>
      <w:r>
        <w:t xml:space="preserve"> </w:t>
      </w:r>
      <w:proofErr w:type="spellStart"/>
      <w:r>
        <w:t>definition</w:t>
      </w:r>
      <w:proofErr w:type="spellEnd"/>
      <w:r>
        <w:t xml:space="preserve"> of </w:t>
      </w:r>
      <w:proofErr w:type="spellStart"/>
      <w:r>
        <w:t>definability</w:t>
      </w:r>
      <w:proofErr w:type="spellEnd"/>
      <w:r>
        <w:t xml:space="preserve"> </w:t>
      </w:r>
      <w:proofErr w:type="spellStart"/>
      <w:r>
        <w:t>in</w:t>
      </w:r>
      <w:proofErr w:type="spellEnd"/>
      <w:r>
        <w:t xml:space="preserve"> a </w:t>
      </w:r>
      <w:proofErr w:type="spellStart"/>
      <w:r>
        <w:t>structure</w:t>
      </w:r>
      <w:proofErr w:type="spellEnd"/>
      <w:r>
        <w:t xml:space="preserve">). </w:t>
      </w:r>
      <w:proofErr w:type="spellStart"/>
      <w:r>
        <w:t>There</w:t>
      </w:r>
      <w:proofErr w:type="spellEnd"/>
      <w:r>
        <w:t xml:space="preserve"> </w:t>
      </w:r>
      <w:proofErr w:type="spellStart"/>
      <w:r>
        <w:t>are</w:t>
      </w:r>
      <w:proofErr w:type="spellEnd"/>
      <w:r>
        <w:t xml:space="preserve"> </w:t>
      </w:r>
      <w:proofErr w:type="spellStart"/>
      <w:r>
        <w:t>three</w:t>
      </w:r>
      <w:proofErr w:type="spellEnd"/>
      <w:r>
        <w:t xml:space="preserve"> </w:t>
      </w:r>
      <w:proofErr w:type="spellStart"/>
      <w:r>
        <w:t>important</w:t>
      </w:r>
      <w:proofErr w:type="spellEnd"/>
      <w:r>
        <w:t xml:space="preserve"> </w:t>
      </w:r>
      <w:proofErr w:type="spellStart"/>
      <w:r>
        <w:t>points</w:t>
      </w:r>
      <w:proofErr w:type="spellEnd"/>
      <w:r>
        <w:t xml:space="preserve"> </w:t>
      </w:r>
      <w:proofErr w:type="spellStart"/>
      <w:r>
        <w:t>to</w:t>
      </w:r>
      <w:proofErr w:type="spellEnd"/>
      <w:r>
        <w:t xml:space="preserve"> </w:t>
      </w:r>
      <w:proofErr w:type="spellStart"/>
      <w:r>
        <w:t>note</w:t>
      </w:r>
      <w:proofErr w:type="spellEnd"/>
      <w:r>
        <w:t xml:space="preserve"> </w:t>
      </w:r>
      <w:proofErr w:type="spellStart"/>
      <w:r>
        <w:t>about</w:t>
      </w:r>
      <w:proofErr w:type="spellEnd"/>
      <w:r>
        <w:t xml:space="preserve"> </w:t>
      </w:r>
      <w:proofErr w:type="spellStart"/>
      <w:r>
        <w:t>the</w:t>
      </w:r>
      <w:proofErr w:type="spellEnd"/>
      <w:r>
        <w:t xml:space="preserve"> </w:t>
      </w:r>
      <w:proofErr w:type="spellStart"/>
      <w:r>
        <w:t>relationship</w:t>
      </w:r>
      <w:proofErr w:type="spellEnd"/>
      <w:r>
        <w:t xml:space="preserve"> </w:t>
      </w:r>
      <w:proofErr w:type="spellStart"/>
      <w:r>
        <w:t>between</w:t>
      </w:r>
      <w:proofErr w:type="spellEnd"/>
      <w:r>
        <w:t xml:space="preserve"> </w:t>
      </w:r>
      <w:proofErr w:type="spellStart"/>
      <w:r>
        <w:t>indiscernibility</w:t>
      </w:r>
      <w:proofErr w:type="spellEnd"/>
      <w:r>
        <w:t xml:space="preserve">, and </w:t>
      </w:r>
      <w:proofErr w:type="spellStart"/>
      <w:r>
        <w:t>the</w:t>
      </w:r>
      <w:proofErr w:type="spellEnd"/>
      <w:r>
        <w:t xml:space="preserve"> </w:t>
      </w:r>
      <w:proofErr w:type="spellStart"/>
      <w:r>
        <w:t>relation</w:t>
      </w:r>
      <w:proofErr w:type="spellEnd"/>
      <w:r>
        <w:t xml:space="preserve"> </w:t>
      </w:r>
      <w:proofErr w:type="gramStart"/>
      <w:r>
        <w:t>I(</w:t>
      </w:r>
      <w:proofErr w:type="gramEnd"/>
      <w:r>
        <w:t xml:space="preserve">A,x,y). </w:t>
      </w:r>
      <w:proofErr w:type="spellStart"/>
      <w:r>
        <w:t>First</w:t>
      </w:r>
      <w:proofErr w:type="spellEnd"/>
      <w:r>
        <w:t xml:space="preserve">, </w:t>
      </w:r>
      <w:proofErr w:type="spellStart"/>
      <w:r>
        <w:t>indiscernibility</w:t>
      </w:r>
      <w:proofErr w:type="spellEnd"/>
      <w:r>
        <w:t xml:space="preserve"> </w:t>
      </w:r>
      <w:proofErr w:type="spellStart"/>
      <w:r>
        <w:t>need</w:t>
      </w:r>
      <w:proofErr w:type="spellEnd"/>
      <w:r>
        <w:t xml:space="preserve"> </w:t>
      </w:r>
      <w:proofErr w:type="spellStart"/>
      <w:r>
        <w:t>not</w:t>
      </w:r>
      <w:proofErr w:type="spellEnd"/>
      <w:r>
        <w:t xml:space="preserve"> be </w:t>
      </w:r>
      <w:proofErr w:type="spellStart"/>
      <w:r>
        <w:t>the</w:t>
      </w:r>
      <w:proofErr w:type="spellEnd"/>
      <w:r>
        <w:t xml:space="preserve"> </w:t>
      </w:r>
      <w:proofErr w:type="spellStart"/>
      <w:r>
        <w:t>relation</w:t>
      </w:r>
      <w:proofErr w:type="spellEnd"/>
      <w:r>
        <w:t xml:space="preserve"> I(A,x,y) (</w:t>
      </w:r>
      <w:proofErr w:type="spellStart"/>
      <w:r>
        <w:t>where</w:t>
      </w:r>
      <w:proofErr w:type="spellEnd"/>
      <w:r>
        <w:t xml:space="preserve"> </w:t>
      </w:r>
      <w:proofErr w:type="gramStart"/>
      <w:r>
        <w:t>A</w:t>
      </w:r>
      <w:proofErr w:type="gramEnd"/>
      <w:r>
        <w:t xml:space="preserve"> is </w:t>
      </w:r>
      <w:proofErr w:type="spellStart"/>
      <w:r>
        <w:t>the</w:t>
      </w:r>
      <w:proofErr w:type="spellEnd"/>
      <w:r>
        <w:t xml:space="preserve"> </w:t>
      </w:r>
      <w:proofErr w:type="spellStart"/>
      <w:r>
        <w:t>domain</w:t>
      </w:r>
      <w:proofErr w:type="spellEnd"/>
      <w:r>
        <w:t xml:space="preserve"> of </w:t>
      </w:r>
      <w:proofErr w:type="spellStart"/>
      <w:r>
        <w:t>the</w:t>
      </w:r>
      <w:proofErr w:type="spellEnd"/>
      <w:r>
        <w:t xml:space="preserve"> </w:t>
      </w:r>
      <w:proofErr w:type="spellStart"/>
      <w:r>
        <w:t>structure</w:t>
      </w:r>
      <w:proofErr w:type="spellEnd"/>
      <w:r>
        <w:t xml:space="preserve">). </w:t>
      </w:r>
      <w:proofErr w:type="spellStart"/>
      <w:r>
        <w:t>It</w:t>
      </w:r>
      <w:proofErr w:type="spellEnd"/>
      <w:r>
        <w:t xml:space="preserve"> </w:t>
      </w:r>
      <w:proofErr w:type="spellStart"/>
      <w:r>
        <w:t>might</w:t>
      </w:r>
      <w:proofErr w:type="spellEnd"/>
      <w:r>
        <w:t xml:space="preserve"> be an </w:t>
      </w:r>
      <w:proofErr w:type="spellStart"/>
      <w:r>
        <w:t>equivalence</w:t>
      </w:r>
      <w:proofErr w:type="spellEnd"/>
      <w:r>
        <w:t xml:space="preserve"> </w:t>
      </w:r>
      <w:proofErr w:type="spellStart"/>
      <w:r>
        <w:t>relation</w:t>
      </w:r>
      <w:proofErr w:type="spellEnd"/>
      <w:r>
        <w:t xml:space="preserve"> E </w:t>
      </w:r>
      <w:proofErr w:type="spellStart"/>
      <w:r>
        <w:t>having</w:t>
      </w:r>
      <w:proofErr w:type="spellEnd"/>
      <w:r>
        <w:t xml:space="preserve"> </w:t>
      </w:r>
      <w:proofErr w:type="spellStart"/>
      <w:r>
        <w:t>the</w:t>
      </w:r>
      <w:proofErr w:type="spellEnd"/>
      <w:r>
        <w:t xml:space="preserve"> </w:t>
      </w:r>
      <w:proofErr w:type="spellStart"/>
      <w:r>
        <w:t>property</w:t>
      </w:r>
      <w:proofErr w:type="spellEnd"/>
      <w:r>
        <w:t xml:space="preserve"> </w:t>
      </w:r>
      <w:proofErr w:type="spellStart"/>
      <w:r>
        <w:t>that</w:t>
      </w:r>
      <w:proofErr w:type="spellEnd"/>
      <w:r>
        <w:t xml:space="preserve"> </w:t>
      </w:r>
      <w:proofErr w:type="spellStart"/>
      <w:r>
        <w:t>for</w:t>
      </w:r>
      <w:proofErr w:type="spellEnd"/>
      <w:r>
        <w:t xml:space="preserve"> </w:t>
      </w:r>
      <w:proofErr w:type="spellStart"/>
      <w:r>
        <w:t>some</w:t>
      </w:r>
      <w:proofErr w:type="spellEnd"/>
      <w:r>
        <w:t xml:space="preserve"> </w:t>
      </w:r>
      <w:proofErr w:type="spellStart"/>
      <w:r>
        <w:t>elements</w:t>
      </w:r>
      <w:proofErr w:type="spellEnd"/>
      <w:r>
        <w:t xml:space="preserve"> u</w:t>
      </w:r>
      <w:proofErr w:type="gramStart"/>
      <w:r>
        <w:t>,v</w:t>
      </w:r>
      <w:proofErr w:type="gramEnd"/>
      <w:r>
        <w:t xml:space="preserve">, of </w:t>
      </w:r>
      <w:proofErr w:type="spellStart"/>
      <w:r>
        <w:t>the</w:t>
      </w:r>
      <w:proofErr w:type="spellEnd"/>
      <w:r>
        <w:t xml:space="preserve"> </w:t>
      </w:r>
      <w:proofErr w:type="spellStart"/>
      <w:r>
        <w:t>domain</w:t>
      </w:r>
      <w:proofErr w:type="spellEnd"/>
      <w:r>
        <w:t xml:space="preserve">, E(u,v) </w:t>
      </w:r>
      <w:proofErr w:type="spellStart"/>
      <w:r>
        <w:t>holds</w:t>
      </w:r>
      <w:proofErr w:type="spellEnd"/>
      <w:r>
        <w:t xml:space="preserve">, </w:t>
      </w:r>
      <w:proofErr w:type="spellStart"/>
      <w:r>
        <w:t>although</w:t>
      </w:r>
      <w:proofErr w:type="spellEnd"/>
      <w:r>
        <w:t xml:space="preserve"> I(A,u,v) </w:t>
      </w:r>
      <w:proofErr w:type="spellStart"/>
      <w:r>
        <w:t>fails</w:t>
      </w:r>
      <w:proofErr w:type="spellEnd"/>
      <w:r>
        <w:t xml:space="preserve">. </w:t>
      </w:r>
      <w:proofErr w:type="spellStart"/>
      <w:r>
        <w:t>Secondly</w:t>
      </w:r>
      <w:proofErr w:type="spellEnd"/>
      <w:r>
        <w:t xml:space="preserve">, </w:t>
      </w:r>
      <w:proofErr w:type="spellStart"/>
      <w:r>
        <w:t>there</w:t>
      </w:r>
      <w:proofErr w:type="spellEnd"/>
      <w:r>
        <w:t xml:space="preserve"> </w:t>
      </w:r>
      <w:proofErr w:type="gramStart"/>
      <w:r>
        <w:t>is</w:t>
      </w:r>
      <w:proofErr w:type="gramEnd"/>
      <w:r>
        <w:t xml:space="preserve"> no </w:t>
      </w:r>
      <w:proofErr w:type="spellStart"/>
      <w:r>
        <w:t>way</w:t>
      </w:r>
      <w:proofErr w:type="spellEnd"/>
      <w:r>
        <w:t xml:space="preserve"> </w:t>
      </w:r>
      <w:proofErr w:type="spellStart"/>
      <w:r>
        <w:t>to</w:t>
      </w:r>
      <w:proofErr w:type="spellEnd"/>
      <w:r>
        <w:t xml:space="preserve"> "</w:t>
      </w:r>
      <w:proofErr w:type="spellStart"/>
      <w:r>
        <w:t>correct</w:t>
      </w:r>
      <w:proofErr w:type="spellEnd"/>
      <w:r>
        <w:t xml:space="preserve"> </w:t>
      </w:r>
      <w:proofErr w:type="spellStart"/>
      <w:r>
        <w:t>for</w:t>
      </w:r>
      <w:proofErr w:type="spellEnd"/>
      <w:r>
        <w:t xml:space="preserve">" </w:t>
      </w:r>
      <w:proofErr w:type="spellStart"/>
      <w:r>
        <w:t>this</w:t>
      </w:r>
      <w:proofErr w:type="spellEnd"/>
      <w:r>
        <w:t xml:space="preserve"> </w:t>
      </w:r>
      <w:proofErr w:type="spellStart"/>
      <w:r>
        <w:t>possibility</w:t>
      </w:r>
      <w:proofErr w:type="spellEnd"/>
      <w:r>
        <w:t xml:space="preserve">. </w:t>
      </w:r>
      <w:proofErr w:type="spellStart"/>
      <w:r>
        <w:t>There</w:t>
      </w:r>
      <w:proofErr w:type="spellEnd"/>
      <w:r>
        <w:t xml:space="preserve"> </w:t>
      </w:r>
      <w:proofErr w:type="gramStart"/>
      <w:r>
        <w:t>is</w:t>
      </w:r>
      <w:proofErr w:type="gramEnd"/>
      <w:r>
        <w:t xml:space="preserve"> no </w:t>
      </w:r>
      <w:proofErr w:type="spellStart"/>
      <w:r>
        <w:t>sentence</w:t>
      </w:r>
      <w:proofErr w:type="spellEnd"/>
      <w:r>
        <w:t xml:space="preserve"> </w:t>
      </w:r>
      <w:proofErr w:type="spellStart"/>
      <w:r>
        <w:t>or</w:t>
      </w:r>
      <w:proofErr w:type="spellEnd"/>
      <w:r>
        <w:t xml:space="preserve"> </w:t>
      </w:r>
      <w:proofErr w:type="spellStart"/>
      <w:r>
        <w:t>set</w:t>
      </w:r>
      <w:proofErr w:type="spellEnd"/>
      <w:r>
        <w:t xml:space="preserve"> of </w:t>
      </w:r>
      <w:proofErr w:type="spellStart"/>
      <w:r>
        <w:t>sentences</w:t>
      </w:r>
      <w:proofErr w:type="spellEnd"/>
      <w:r>
        <w:t xml:space="preserve"> </w:t>
      </w:r>
      <w:proofErr w:type="spellStart"/>
      <w:r>
        <w:t>that</w:t>
      </w:r>
      <w:proofErr w:type="spellEnd"/>
      <w:r>
        <w:t xml:space="preserve"> </w:t>
      </w:r>
      <w:proofErr w:type="spellStart"/>
      <w:r>
        <w:t>could</w:t>
      </w:r>
      <w:proofErr w:type="spellEnd"/>
      <w:r>
        <w:t xml:space="preserve"> be </w:t>
      </w:r>
      <w:proofErr w:type="spellStart"/>
      <w:r>
        <w:t>added</w:t>
      </w:r>
      <w:proofErr w:type="spellEnd"/>
      <w:r>
        <w:t xml:space="preserve"> </w:t>
      </w:r>
      <w:proofErr w:type="spellStart"/>
      <w:r>
        <w:t>to</w:t>
      </w:r>
      <w:proofErr w:type="spellEnd"/>
      <w:r>
        <w:t xml:space="preserve"> </w:t>
      </w:r>
      <w:proofErr w:type="spellStart"/>
      <w:r>
        <w:t>the</w:t>
      </w:r>
      <w:proofErr w:type="spellEnd"/>
      <w:r>
        <w:t xml:space="preserve"> </w:t>
      </w:r>
      <w:proofErr w:type="spellStart"/>
      <w:r>
        <w:t>list</w:t>
      </w:r>
      <w:proofErr w:type="spellEnd"/>
      <w:r>
        <w:t xml:space="preserve"> </w:t>
      </w:r>
      <w:proofErr w:type="spellStart"/>
      <w:r>
        <w:t>beginning</w:t>
      </w:r>
      <w:proofErr w:type="spellEnd"/>
      <w:r>
        <w:t xml:space="preserve"> </w:t>
      </w:r>
      <w:proofErr w:type="spellStart"/>
      <w:r>
        <w:t>with</w:t>
      </w:r>
      <w:proofErr w:type="spellEnd"/>
      <w:r>
        <w:t xml:space="preserve"> </w:t>
      </w:r>
      <w:proofErr w:type="spellStart"/>
      <w:r>
        <w:t>Ref</w:t>
      </w:r>
      <w:proofErr w:type="spellEnd"/>
      <w:r>
        <w:t xml:space="preserve"> and LL </w:t>
      </w:r>
      <w:proofErr w:type="spellStart"/>
      <w:r>
        <w:t>that</w:t>
      </w:r>
      <w:proofErr w:type="spellEnd"/>
      <w:r>
        <w:t xml:space="preserve"> </w:t>
      </w:r>
      <w:proofErr w:type="spellStart"/>
      <w:r>
        <w:t>would</w:t>
      </w:r>
      <w:proofErr w:type="spellEnd"/>
      <w:r>
        <w:t xml:space="preserve"> </w:t>
      </w:r>
      <w:proofErr w:type="spellStart"/>
      <w:r>
        <w:t>guarantee</w:t>
      </w:r>
      <w:proofErr w:type="spellEnd"/>
      <w:r>
        <w:t xml:space="preserve"> </w:t>
      </w:r>
      <w:proofErr w:type="spellStart"/>
      <w:r>
        <w:t>that</w:t>
      </w:r>
      <w:proofErr w:type="spellEnd"/>
      <w:r>
        <w:t xml:space="preserve"> </w:t>
      </w:r>
      <w:proofErr w:type="spellStart"/>
      <w:r>
        <w:t>indiscernibility</w:t>
      </w:r>
      <w:proofErr w:type="spellEnd"/>
      <w:r>
        <w:t xml:space="preserve"> </w:t>
      </w:r>
      <w:proofErr w:type="spellStart"/>
      <w:r>
        <w:t>coincides</w:t>
      </w:r>
      <w:proofErr w:type="spellEnd"/>
      <w:r>
        <w:t xml:space="preserve"> </w:t>
      </w:r>
      <w:proofErr w:type="spellStart"/>
      <w:r>
        <w:t>with</w:t>
      </w:r>
      <w:proofErr w:type="spellEnd"/>
      <w:r>
        <w:t xml:space="preserve"> I(A,x,y). </w:t>
      </w:r>
      <w:proofErr w:type="spellStart"/>
      <w:r>
        <w:t>This</w:t>
      </w:r>
      <w:proofErr w:type="spellEnd"/>
      <w:r>
        <w:t xml:space="preserve"> </w:t>
      </w:r>
      <w:proofErr w:type="spellStart"/>
      <w:r>
        <w:t>fact</w:t>
      </w:r>
      <w:proofErr w:type="spellEnd"/>
      <w:r>
        <w:t xml:space="preserve"> is </w:t>
      </w:r>
      <w:proofErr w:type="spellStart"/>
      <w:r>
        <w:t>usually</w:t>
      </w:r>
      <w:proofErr w:type="spellEnd"/>
      <w:r>
        <w:t xml:space="preserve"> </w:t>
      </w:r>
      <w:proofErr w:type="spellStart"/>
      <w:r>
        <w:t>expressed</w:t>
      </w:r>
      <w:proofErr w:type="spellEnd"/>
      <w:r>
        <w:t xml:space="preserve"> </w:t>
      </w:r>
      <w:proofErr w:type="spellStart"/>
      <w:r>
        <w:t>by</w:t>
      </w:r>
      <w:proofErr w:type="spellEnd"/>
      <w:r>
        <w:t xml:space="preserve"> </w:t>
      </w:r>
      <w:proofErr w:type="spellStart"/>
      <w:r>
        <w:t>saying</w:t>
      </w:r>
      <w:proofErr w:type="spellEnd"/>
      <w:r>
        <w:t xml:space="preserve"> </w:t>
      </w:r>
      <w:proofErr w:type="spellStart"/>
      <w:r>
        <w:t>that</w:t>
      </w:r>
      <w:proofErr w:type="spellEnd"/>
      <w:r>
        <w:t xml:space="preserve"> </w:t>
      </w:r>
      <w:proofErr w:type="spellStart"/>
      <w:r>
        <w:t>identity</w:t>
      </w:r>
      <w:proofErr w:type="spellEnd"/>
      <w:r>
        <w:t xml:space="preserve"> is </w:t>
      </w:r>
      <w:proofErr w:type="spellStart"/>
      <w:r>
        <w:t>not</w:t>
      </w:r>
      <w:proofErr w:type="spellEnd"/>
      <w:r>
        <w:t xml:space="preserve"> a </w:t>
      </w:r>
      <w:proofErr w:type="spellStart"/>
      <w:r>
        <w:t>first-order</w:t>
      </w:r>
      <w:proofErr w:type="spellEnd"/>
      <w:r>
        <w:t xml:space="preserve"> </w:t>
      </w:r>
      <w:proofErr w:type="spellStart"/>
      <w:r>
        <w:t>or</w:t>
      </w:r>
      <w:proofErr w:type="spellEnd"/>
      <w:r>
        <w:t xml:space="preserve"> "</w:t>
      </w:r>
      <w:proofErr w:type="spellStart"/>
      <w:r>
        <w:t>elementary</w:t>
      </w:r>
      <w:proofErr w:type="spellEnd"/>
      <w:r>
        <w:t xml:space="preserve">" </w:t>
      </w:r>
      <w:proofErr w:type="spellStart"/>
      <w:r>
        <w:t>relation</w:t>
      </w:r>
      <w:proofErr w:type="spellEnd"/>
      <w:r>
        <w:t>. (</w:t>
      </w:r>
      <w:proofErr w:type="spellStart"/>
      <w:r>
        <w:t>For</w:t>
      </w:r>
      <w:proofErr w:type="spellEnd"/>
      <w:r>
        <w:t xml:space="preserve"> a </w:t>
      </w:r>
      <w:proofErr w:type="spellStart"/>
      <w:r>
        <w:t>proof</w:t>
      </w:r>
      <w:proofErr w:type="spellEnd"/>
      <w:r>
        <w:t xml:space="preserve">, </w:t>
      </w:r>
      <w:proofErr w:type="spellStart"/>
      <w:r>
        <w:t>see</w:t>
      </w:r>
      <w:proofErr w:type="spellEnd"/>
      <w:r>
        <w:t xml:space="preserve"> </w:t>
      </w:r>
      <w:proofErr w:type="spellStart"/>
      <w:r>
        <w:t>Hodges</w:t>
      </w:r>
      <w:proofErr w:type="spellEnd"/>
      <w:r>
        <w:t xml:space="preserve"> 1983.) </w:t>
      </w:r>
      <w:proofErr w:type="spellStart"/>
      <w:r>
        <w:t>However</w:t>
      </w:r>
      <w:proofErr w:type="spellEnd"/>
      <w:r>
        <w:t xml:space="preserve">, </w:t>
      </w:r>
      <w:proofErr w:type="spellStart"/>
      <w:r>
        <w:t>in</w:t>
      </w:r>
      <w:proofErr w:type="spellEnd"/>
      <w:r>
        <w:t xml:space="preserve"> a </w:t>
      </w:r>
      <w:proofErr w:type="spellStart"/>
      <w:r>
        <w:t>language</w:t>
      </w:r>
      <w:proofErr w:type="spellEnd"/>
      <w:r>
        <w:t xml:space="preserve"> </w:t>
      </w:r>
      <w:proofErr w:type="spellStart"/>
      <w:r>
        <w:t>such</w:t>
      </w:r>
      <w:proofErr w:type="spellEnd"/>
      <w:r>
        <w:t xml:space="preserve"> </w:t>
      </w:r>
      <w:proofErr w:type="spellStart"/>
      <w:r>
        <w:t>as</w:t>
      </w:r>
      <w:proofErr w:type="spellEnd"/>
      <w:r>
        <w:t xml:space="preserve"> </w:t>
      </w:r>
      <w:proofErr w:type="spellStart"/>
      <w:r>
        <w:t>set</w:t>
      </w:r>
      <w:proofErr w:type="spellEnd"/>
      <w:r>
        <w:t xml:space="preserve"> </w:t>
      </w:r>
      <w:proofErr w:type="spellStart"/>
      <w:r>
        <w:t>theory</w:t>
      </w:r>
      <w:proofErr w:type="spellEnd"/>
      <w:r>
        <w:t xml:space="preserve"> (</w:t>
      </w:r>
      <w:proofErr w:type="spellStart"/>
      <w:r>
        <w:t>as</w:t>
      </w:r>
      <w:proofErr w:type="spellEnd"/>
      <w:r>
        <w:t xml:space="preserve"> </w:t>
      </w:r>
      <w:proofErr w:type="spellStart"/>
      <w:r>
        <w:t>usually</w:t>
      </w:r>
      <w:proofErr w:type="spellEnd"/>
      <w:r>
        <w:t xml:space="preserve"> </w:t>
      </w:r>
      <w:proofErr w:type="spellStart"/>
      <w:r>
        <w:t>interpreted</w:t>
      </w:r>
      <w:proofErr w:type="spellEnd"/>
      <w:r>
        <w:t xml:space="preserve">) </w:t>
      </w:r>
      <w:proofErr w:type="spellStart"/>
      <w:r>
        <w:t>or</w:t>
      </w:r>
      <w:proofErr w:type="spellEnd"/>
      <w:r>
        <w:t xml:space="preserve"> </w:t>
      </w:r>
      <w:proofErr w:type="spellStart"/>
      <w:r>
        <w:t>second-order</w:t>
      </w:r>
      <w:proofErr w:type="spellEnd"/>
      <w:r>
        <w:t xml:space="preserve"> </w:t>
      </w:r>
      <w:proofErr w:type="spellStart"/>
      <w:r>
        <w:t>logic</w:t>
      </w:r>
      <w:proofErr w:type="spellEnd"/>
      <w:r>
        <w:t xml:space="preserve">, </w:t>
      </w:r>
      <w:proofErr w:type="spellStart"/>
      <w:r>
        <w:t>in</w:t>
      </w:r>
      <w:proofErr w:type="spellEnd"/>
      <w:r>
        <w:t xml:space="preserve"> </w:t>
      </w:r>
      <w:proofErr w:type="spellStart"/>
      <w:r>
        <w:t>which</w:t>
      </w:r>
      <w:proofErr w:type="spellEnd"/>
      <w:r>
        <w:t xml:space="preserve"> </w:t>
      </w:r>
      <w:proofErr w:type="spellStart"/>
      <w:r>
        <w:t>there</w:t>
      </w:r>
      <w:proofErr w:type="spellEnd"/>
      <w:r>
        <w:t xml:space="preserve"> is a </w:t>
      </w:r>
      <w:proofErr w:type="spellStart"/>
      <w:r>
        <w:t>quantifier</w:t>
      </w:r>
      <w:proofErr w:type="spellEnd"/>
      <w:r>
        <w:t xml:space="preserve"> ‘</w:t>
      </w:r>
      <w:proofErr w:type="spellStart"/>
      <w:r>
        <w:t>all</w:t>
      </w:r>
      <w:proofErr w:type="spellEnd"/>
      <w:r>
        <w:t xml:space="preserve"> X’ </w:t>
      </w:r>
      <w:proofErr w:type="spellStart"/>
      <w:r>
        <w:t>permitting</w:t>
      </w:r>
      <w:proofErr w:type="spellEnd"/>
      <w:r>
        <w:t xml:space="preserve"> </w:t>
      </w:r>
      <w:proofErr w:type="spellStart"/>
      <w:r>
        <w:t>quantification</w:t>
      </w:r>
      <w:proofErr w:type="spellEnd"/>
      <w:r>
        <w:t xml:space="preserve"> over </w:t>
      </w:r>
      <w:proofErr w:type="spellStart"/>
      <w:r>
        <w:t>all</w:t>
      </w:r>
      <w:proofErr w:type="spellEnd"/>
      <w:r>
        <w:t xml:space="preserve"> </w:t>
      </w:r>
      <w:proofErr w:type="spellStart"/>
      <w:r>
        <w:t>subsets</w:t>
      </w:r>
      <w:proofErr w:type="spellEnd"/>
      <w:r>
        <w:t xml:space="preserve"> of a </w:t>
      </w:r>
      <w:proofErr w:type="spellStart"/>
      <w:r>
        <w:t>given</w:t>
      </w:r>
      <w:proofErr w:type="spellEnd"/>
      <w:r>
        <w:t xml:space="preserve"> </w:t>
      </w:r>
      <w:proofErr w:type="spellStart"/>
      <w:r>
        <w:t>set</w:t>
      </w:r>
      <w:proofErr w:type="spellEnd"/>
      <w:r>
        <w:t xml:space="preserve">, </w:t>
      </w:r>
      <w:proofErr w:type="gramStart"/>
      <w:r>
        <w:t>I(</w:t>
      </w:r>
      <w:proofErr w:type="gramEnd"/>
      <w:r>
        <w:t xml:space="preserve">A,x,y) is </w:t>
      </w:r>
      <w:proofErr w:type="spellStart"/>
      <w:r>
        <w:t>definable</w:t>
      </w:r>
      <w:proofErr w:type="spellEnd"/>
      <w:r>
        <w:t xml:space="preserve">. </w:t>
      </w:r>
      <w:proofErr w:type="spellStart"/>
      <w:r>
        <w:t>Third</w:t>
      </w:r>
      <w:proofErr w:type="spellEnd"/>
      <w:r>
        <w:t xml:space="preserve">, </w:t>
      </w:r>
      <w:proofErr w:type="spellStart"/>
      <w:r>
        <w:t>given</w:t>
      </w:r>
      <w:proofErr w:type="spellEnd"/>
      <w:r>
        <w:t xml:space="preserve"> </w:t>
      </w:r>
      <w:proofErr w:type="spellStart"/>
      <w:r>
        <w:t>any</w:t>
      </w:r>
      <w:proofErr w:type="spellEnd"/>
      <w:r>
        <w:t xml:space="preserve"> </w:t>
      </w:r>
      <w:proofErr w:type="spellStart"/>
      <w:r>
        <w:t>structure</w:t>
      </w:r>
      <w:proofErr w:type="spellEnd"/>
      <w:r>
        <w:t xml:space="preserve"> M </w:t>
      </w:r>
      <w:proofErr w:type="spellStart"/>
      <w:r>
        <w:t>for</w:t>
      </w:r>
      <w:proofErr w:type="spellEnd"/>
      <w:r>
        <w:t xml:space="preserve"> L </w:t>
      </w:r>
      <w:proofErr w:type="spellStart"/>
      <w:r>
        <w:t>in</w:t>
      </w:r>
      <w:proofErr w:type="spellEnd"/>
      <w:r>
        <w:t xml:space="preserve"> </w:t>
      </w:r>
      <w:proofErr w:type="spellStart"/>
      <w:r>
        <w:t>which</w:t>
      </w:r>
      <w:proofErr w:type="spellEnd"/>
      <w:r>
        <w:t xml:space="preserve"> </w:t>
      </w:r>
      <w:proofErr w:type="spellStart"/>
      <w:r>
        <w:t>Ref</w:t>
      </w:r>
      <w:proofErr w:type="spellEnd"/>
      <w:r>
        <w:t xml:space="preserve"> and LL </w:t>
      </w:r>
      <w:proofErr w:type="spellStart"/>
      <w:r>
        <w:t>are</w:t>
      </w:r>
      <w:proofErr w:type="spellEnd"/>
      <w:r>
        <w:t xml:space="preserve"> </w:t>
      </w:r>
      <w:proofErr w:type="spellStart"/>
      <w:r>
        <w:t>true</w:t>
      </w:r>
      <w:proofErr w:type="spellEnd"/>
      <w:r>
        <w:t xml:space="preserve">, </w:t>
      </w:r>
      <w:proofErr w:type="spellStart"/>
      <w:r>
        <w:t>there</w:t>
      </w:r>
      <w:proofErr w:type="spellEnd"/>
      <w:r>
        <w:t xml:space="preserve"> is a </w:t>
      </w:r>
      <w:proofErr w:type="spellStart"/>
      <w:r>
        <w:t>corresponding</w:t>
      </w:r>
      <w:proofErr w:type="spellEnd"/>
      <w:r>
        <w:t xml:space="preserve"> </w:t>
      </w:r>
      <w:proofErr w:type="spellStart"/>
      <w:r>
        <w:t>structure</w:t>
      </w:r>
      <w:proofErr w:type="spellEnd"/>
      <w:r>
        <w:t xml:space="preserve"> QM, </w:t>
      </w:r>
      <w:proofErr w:type="spellStart"/>
      <w:r>
        <w:t>the</w:t>
      </w:r>
      <w:proofErr w:type="spellEnd"/>
      <w:r>
        <w:t xml:space="preserve"> ‘</w:t>
      </w:r>
      <w:proofErr w:type="spellStart"/>
      <w:r>
        <w:t>quotient</w:t>
      </w:r>
      <w:proofErr w:type="spellEnd"/>
      <w:r>
        <w:t xml:space="preserve"> </w:t>
      </w:r>
      <w:proofErr w:type="spellStart"/>
      <w:r>
        <w:t>structure</w:t>
      </w:r>
      <w:proofErr w:type="spellEnd"/>
      <w:r>
        <w:t xml:space="preserve">’ </w:t>
      </w:r>
      <w:proofErr w:type="spellStart"/>
      <w:r>
        <w:t>determined</w:t>
      </w:r>
      <w:proofErr w:type="spellEnd"/>
      <w:r>
        <w:t xml:space="preserve"> </w:t>
      </w:r>
      <w:proofErr w:type="spellStart"/>
      <w:r>
        <w:t>by</w:t>
      </w:r>
      <w:proofErr w:type="spellEnd"/>
      <w:r>
        <w:t xml:space="preserve"> M, </w:t>
      </w:r>
      <w:proofErr w:type="spellStart"/>
      <w:r>
        <w:t>in</w:t>
      </w:r>
      <w:proofErr w:type="spellEnd"/>
      <w:r>
        <w:t xml:space="preserve"> </w:t>
      </w:r>
      <w:proofErr w:type="spellStart"/>
      <w:r>
        <w:t>which</w:t>
      </w:r>
      <w:proofErr w:type="spellEnd"/>
      <w:r>
        <w:t xml:space="preserve"> </w:t>
      </w:r>
      <w:proofErr w:type="spellStart"/>
      <w:r>
        <w:t>indiscernibility</w:t>
      </w:r>
      <w:proofErr w:type="spellEnd"/>
      <w:r>
        <w:t xml:space="preserve"> </w:t>
      </w:r>
      <w:proofErr w:type="spellStart"/>
      <w:r>
        <w:t>does</w:t>
      </w:r>
      <w:proofErr w:type="spellEnd"/>
      <w:r>
        <w:t xml:space="preserve"> </w:t>
      </w:r>
      <w:proofErr w:type="spellStart"/>
      <w:r>
        <w:t>coincide</w:t>
      </w:r>
      <w:proofErr w:type="spellEnd"/>
      <w:r>
        <w:t xml:space="preserve"> </w:t>
      </w:r>
      <w:proofErr w:type="spellStart"/>
      <w:r>
        <w:t>with</w:t>
      </w:r>
      <w:proofErr w:type="spellEnd"/>
      <w:r>
        <w:t xml:space="preserve"> </w:t>
      </w:r>
      <w:proofErr w:type="gramStart"/>
      <w:r>
        <w:t>I(</w:t>
      </w:r>
      <w:proofErr w:type="gramEnd"/>
      <w:r>
        <w:t xml:space="preserve">A,x,y). QM is </w:t>
      </w:r>
      <w:proofErr w:type="spellStart"/>
      <w:r>
        <w:t>obtained</w:t>
      </w:r>
      <w:proofErr w:type="spellEnd"/>
      <w:r>
        <w:t xml:space="preserve"> </w:t>
      </w:r>
      <w:proofErr w:type="spellStart"/>
      <w:r>
        <w:t>in</w:t>
      </w:r>
      <w:proofErr w:type="spellEnd"/>
      <w:r>
        <w:t xml:space="preserve"> </w:t>
      </w:r>
      <w:proofErr w:type="spellStart"/>
      <w:r>
        <w:t>roughly</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way</w:t>
      </w:r>
      <w:proofErr w:type="spellEnd"/>
      <w:r>
        <w:t xml:space="preserve">: </w:t>
      </w:r>
      <w:proofErr w:type="spellStart"/>
      <w:r>
        <w:t>Let</w:t>
      </w:r>
      <w:proofErr w:type="spellEnd"/>
      <w:r>
        <w:t xml:space="preserve"> </w:t>
      </w:r>
      <w:proofErr w:type="spellStart"/>
      <w:r>
        <w:t>the</w:t>
      </w:r>
      <w:proofErr w:type="spellEnd"/>
      <w:r>
        <w:t xml:space="preserve"> </w:t>
      </w:r>
      <w:proofErr w:type="spellStart"/>
      <w:r>
        <w:t>elements</w:t>
      </w:r>
      <w:proofErr w:type="spellEnd"/>
      <w:r>
        <w:t xml:space="preserve"> of QM be </w:t>
      </w:r>
      <w:proofErr w:type="spellStart"/>
      <w:r>
        <w:t>the</w:t>
      </w:r>
      <w:proofErr w:type="spellEnd"/>
      <w:r>
        <w:t xml:space="preserve"> </w:t>
      </w:r>
      <w:proofErr w:type="spellStart"/>
      <w:r>
        <w:t>equivalence</w:t>
      </w:r>
      <w:proofErr w:type="spellEnd"/>
      <w:r>
        <w:t xml:space="preserve"> </w:t>
      </w:r>
      <w:proofErr w:type="spellStart"/>
      <w:r>
        <w:t>classes</w:t>
      </w:r>
      <w:proofErr w:type="spellEnd"/>
      <w:r>
        <w:t xml:space="preserve"> [x], </w:t>
      </w:r>
      <w:proofErr w:type="spellStart"/>
      <w:r>
        <w:t>for</w:t>
      </w:r>
      <w:proofErr w:type="spellEnd"/>
      <w:r>
        <w:t xml:space="preserve"> </w:t>
      </w:r>
      <w:proofErr w:type="spellStart"/>
      <w:r>
        <w:t>elements</w:t>
      </w:r>
      <w:proofErr w:type="spellEnd"/>
      <w:r>
        <w:t xml:space="preserve"> x of M </w:t>
      </w:r>
      <w:proofErr w:type="spellStart"/>
      <w:r>
        <w:t>determined</w:t>
      </w:r>
      <w:proofErr w:type="spellEnd"/>
      <w:r>
        <w:t xml:space="preserve"> </w:t>
      </w:r>
      <w:proofErr w:type="spellStart"/>
      <w:r>
        <w:t>by</w:t>
      </w:r>
      <w:proofErr w:type="spellEnd"/>
      <w:r>
        <w:t xml:space="preserve"> </w:t>
      </w:r>
      <w:proofErr w:type="spellStart"/>
      <w:r>
        <w:t>indiscernibility</w:t>
      </w:r>
      <w:proofErr w:type="spellEnd"/>
      <w:r>
        <w:t xml:space="preserve"> </w:t>
      </w:r>
      <w:proofErr w:type="spellStart"/>
      <w:r>
        <w:t>in</w:t>
      </w:r>
      <w:proofErr w:type="spellEnd"/>
      <w:r>
        <w:t xml:space="preserve"> M. </w:t>
      </w:r>
      <w:proofErr w:type="spellStart"/>
      <w:r>
        <w:t>If</w:t>
      </w:r>
      <w:proofErr w:type="spellEnd"/>
      <w:r>
        <w:t xml:space="preserve"> F is </w:t>
      </w:r>
      <w:proofErr w:type="gramStart"/>
      <w:r>
        <w:t>a</w:t>
      </w:r>
      <w:proofErr w:type="gramEnd"/>
      <w:r>
        <w:t xml:space="preserve"> </w:t>
      </w:r>
      <w:proofErr w:type="spellStart"/>
      <w:r>
        <w:t>one-place</w:t>
      </w:r>
      <w:proofErr w:type="spellEnd"/>
      <w:r>
        <w:t xml:space="preserve"> </w:t>
      </w:r>
      <w:proofErr w:type="spellStart"/>
      <w:r>
        <w:t>predicate</w:t>
      </w:r>
      <w:proofErr w:type="spellEnd"/>
      <w:r>
        <w:t xml:space="preserve"> </w:t>
      </w:r>
      <w:proofErr w:type="spellStart"/>
      <w:r>
        <w:t>true</w:t>
      </w:r>
      <w:proofErr w:type="spellEnd"/>
      <w:r>
        <w:t xml:space="preserve"> </w:t>
      </w:r>
      <w:proofErr w:type="spellStart"/>
      <w:r>
        <w:t>in</w:t>
      </w:r>
      <w:proofErr w:type="spellEnd"/>
      <w:r>
        <w:t xml:space="preserve"> M of </w:t>
      </w:r>
      <w:proofErr w:type="spellStart"/>
      <w:r>
        <w:t>some</w:t>
      </w:r>
      <w:proofErr w:type="spellEnd"/>
      <w:r>
        <w:t xml:space="preserve"> </w:t>
      </w:r>
      <w:proofErr w:type="spellStart"/>
      <w:r>
        <w:t>object</w:t>
      </w:r>
      <w:proofErr w:type="spellEnd"/>
      <w:r>
        <w:t xml:space="preserve"> x </w:t>
      </w:r>
      <w:proofErr w:type="spellStart"/>
      <w:r>
        <w:t>in</w:t>
      </w:r>
      <w:proofErr w:type="spellEnd"/>
      <w:r>
        <w:t xml:space="preserve"> M, </w:t>
      </w:r>
      <w:proofErr w:type="spellStart"/>
      <w:r>
        <w:t>then</w:t>
      </w:r>
      <w:proofErr w:type="spellEnd"/>
      <w:r>
        <w:t xml:space="preserve"> </w:t>
      </w:r>
      <w:proofErr w:type="spellStart"/>
      <w:r>
        <w:t>define</w:t>
      </w:r>
      <w:proofErr w:type="spellEnd"/>
      <w:r>
        <w:t xml:space="preserve"> F </w:t>
      </w:r>
      <w:proofErr w:type="spellStart"/>
      <w:r>
        <w:t>to</w:t>
      </w:r>
      <w:proofErr w:type="spellEnd"/>
      <w:r>
        <w:t xml:space="preserve"> be </w:t>
      </w:r>
      <w:proofErr w:type="spellStart"/>
      <w:r>
        <w:t>true</w:t>
      </w:r>
      <w:proofErr w:type="spellEnd"/>
      <w:r>
        <w:t xml:space="preserve"> of [x] </w:t>
      </w:r>
      <w:proofErr w:type="spellStart"/>
      <w:r>
        <w:t>in</w:t>
      </w:r>
      <w:proofErr w:type="spellEnd"/>
      <w:r>
        <w:t xml:space="preserve"> QM, and </w:t>
      </w:r>
      <w:proofErr w:type="spellStart"/>
      <w:r>
        <w:t>similarly</w:t>
      </w:r>
      <w:proofErr w:type="spellEnd"/>
      <w:r>
        <w:t xml:space="preserve"> </w:t>
      </w:r>
      <w:proofErr w:type="spellStart"/>
      <w:r>
        <w:t>for</w:t>
      </w:r>
      <w:proofErr w:type="spellEnd"/>
      <w:r>
        <w:t xml:space="preserve"> </w:t>
      </w:r>
      <w:proofErr w:type="spellStart"/>
      <w:r>
        <w:t>many-place</w:t>
      </w:r>
      <w:proofErr w:type="spellEnd"/>
      <w:r>
        <w:t xml:space="preserve"> </w:t>
      </w:r>
      <w:proofErr w:type="spellStart"/>
      <w:r>
        <w:t>predicates</w:t>
      </w:r>
      <w:proofErr w:type="spellEnd"/>
      <w:r>
        <w:t xml:space="preserve"> and </w:t>
      </w:r>
      <w:proofErr w:type="spellStart"/>
      <w:r>
        <w:t>constants</w:t>
      </w:r>
      <w:proofErr w:type="spellEnd"/>
      <w:r>
        <w:t xml:space="preserve">. </w:t>
      </w:r>
      <w:proofErr w:type="spellStart"/>
      <w:r>
        <w:t>It</w:t>
      </w:r>
      <w:proofErr w:type="spellEnd"/>
      <w:r>
        <w:t xml:space="preserve"> </w:t>
      </w:r>
      <w:proofErr w:type="spellStart"/>
      <w:r>
        <w:t>can</w:t>
      </w:r>
      <w:proofErr w:type="spellEnd"/>
      <w:r>
        <w:t xml:space="preserve"> </w:t>
      </w:r>
      <w:proofErr w:type="spellStart"/>
      <w:r>
        <w:t>then</w:t>
      </w:r>
      <w:proofErr w:type="spellEnd"/>
      <w:r>
        <w:t xml:space="preserve"> be </w:t>
      </w:r>
      <w:proofErr w:type="spellStart"/>
      <w:r>
        <w:t>shown</w:t>
      </w:r>
      <w:proofErr w:type="spellEnd"/>
      <w:r>
        <w:t xml:space="preserve"> </w:t>
      </w:r>
      <w:proofErr w:type="spellStart"/>
      <w:r>
        <w:t>that</w:t>
      </w:r>
      <w:proofErr w:type="spellEnd"/>
      <w:r>
        <w:t xml:space="preserve"> </w:t>
      </w:r>
      <w:proofErr w:type="spellStart"/>
      <w:r>
        <w:t>any</w:t>
      </w:r>
      <w:proofErr w:type="spellEnd"/>
      <w:r>
        <w:t xml:space="preserve"> </w:t>
      </w:r>
      <w:proofErr w:type="spellStart"/>
      <w:r>
        <w:t>sentence</w:t>
      </w:r>
      <w:proofErr w:type="spellEnd"/>
      <w:r>
        <w:t xml:space="preserve"> </w:t>
      </w:r>
      <w:proofErr w:type="spellStart"/>
      <w:r>
        <w:t>true</w:t>
      </w:r>
      <w:proofErr w:type="spellEnd"/>
      <w:r>
        <w:t xml:space="preserve"> </w:t>
      </w:r>
      <w:proofErr w:type="spellStart"/>
      <w:r>
        <w:t>in</w:t>
      </w:r>
      <w:proofErr w:type="spellEnd"/>
      <w:r>
        <w:t xml:space="preserve"> M is </w:t>
      </w:r>
      <w:proofErr w:type="spellStart"/>
      <w:r>
        <w:t>true</w:t>
      </w:r>
      <w:proofErr w:type="spellEnd"/>
      <w:r>
        <w:t xml:space="preserve"> </w:t>
      </w:r>
      <w:proofErr w:type="spellStart"/>
      <w:r>
        <w:t>in</w:t>
      </w:r>
      <w:proofErr w:type="spellEnd"/>
      <w:r>
        <w:t xml:space="preserve"> QM, and vice versa. The </w:t>
      </w:r>
      <w:proofErr w:type="spellStart"/>
      <w:r>
        <w:t>existence</w:t>
      </w:r>
      <w:proofErr w:type="spellEnd"/>
      <w:r>
        <w:t xml:space="preserve"> of </w:t>
      </w:r>
      <w:proofErr w:type="spellStart"/>
      <w:r>
        <w:t>quotient</w:t>
      </w:r>
      <w:proofErr w:type="spellEnd"/>
      <w:r>
        <w:t xml:space="preserve"> </w:t>
      </w:r>
      <w:proofErr w:type="spellStart"/>
      <w:r>
        <w:t>structures</w:t>
      </w:r>
      <w:proofErr w:type="spellEnd"/>
      <w:r>
        <w:t xml:space="preserve"> </w:t>
      </w:r>
      <w:proofErr w:type="spellStart"/>
      <w:r>
        <w:t>makes</w:t>
      </w:r>
      <w:proofErr w:type="spellEnd"/>
      <w:r>
        <w:t xml:space="preserve"> </w:t>
      </w:r>
      <w:proofErr w:type="spellStart"/>
      <w:r>
        <w:t>it</w:t>
      </w:r>
      <w:proofErr w:type="spellEnd"/>
      <w:r>
        <w:t xml:space="preserve"> </w:t>
      </w:r>
      <w:proofErr w:type="spellStart"/>
      <w:r>
        <w:t>possible</w:t>
      </w:r>
      <w:proofErr w:type="spellEnd"/>
      <w:r>
        <w:t xml:space="preserve"> </w:t>
      </w:r>
      <w:proofErr w:type="spellStart"/>
      <w:r>
        <w:t>to</w:t>
      </w:r>
      <w:proofErr w:type="spellEnd"/>
      <w:r>
        <w:t xml:space="preserve"> </w:t>
      </w:r>
      <w:proofErr w:type="spellStart"/>
      <w:r>
        <w:t>treat</w:t>
      </w:r>
      <w:proofErr w:type="spellEnd"/>
      <w:r>
        <w:t xml:space="preserve"> </w:t>
      </w:r>
      <w:proofErr w:type="spellStart"/>
      <w:r>
        <w:t>the</w:t>
      </w:r>
      <w:proofErr w:type="spellEnd"/>
      <w:r>
        <w:t xml:space="preserve"> </w:t>
      </w:r>
      <w:proofErr w:type="spellStart"/>
      <w:r>
        <w:t>identity</w:t>
      </w:r>
      <w:proofErr w:type="spellEnd"/>
      <w:r>
        <w:t xml:space="preserve"> </w:t>
      </w:r>
      <w:proofErr w:type="spellStart"/>
      <w:r>
        <w:t>symbol</w:t>
      </w:r>
      <w:proofErr w:type="spellEnd"/>
      <w:r>
        <w:t xml:space="preserve"> </w:t>
      </w:r>
      <w:proofErr w:type="spellStart"/>
      <w:r>
        <w:t>as</w:t>
      </w:r>
      <w:proofErr w:type="spellEnd"/>
      <w:r>
        <w:t xml:space="preserve"> a </w:t>
      </w:r>
      <w:proofErr w:type="spellStart"/>
      <w:r>
        <w:t>logical</w:t>
      </w:r>
      <w:proofErr w:type="spellEnd"/>
      <w:r>
        <w:t xml:space="preserve"> </w:t>
      </w:r>
      <w:proofErr w:type="spellStart"/>
      <w:r>
        <w:t>constant</w:t>
      </w:r>
      <w:proofErr w:type="spellEnd"/>
      <w:r>
        <w:t xml:space="preserve"> </w:t>
      </w:r>
      <w:proofErr w:type="spellStart"/>
      <w:r>
        <w:t>interpreted</w:t>
      </w:r>
      <w:proofErr w:type="spellEnd"/>
      <w:r>
        <w:t xml:space="preserve"> </w:t>
      </w:r>
      <w:proofErr w:type="spellStart"/>
      <w:r>
        <w:t>in</w:t>
      </w:r>
      <w:proofErr w:type="spellEnd"/>
      <w:r>
        <w:t xml:space="preserve"> </w:t>
      </w:r>
      <w:proofErr w:type="spellStart"/>
      <w:r>
        <w:t>terms</w:t>
      </w:r>
      <w:proofErr w:type="spellEnd"/>
      <w:r>
        <w:t xml:space="preserve"> of </w:t>
      </w:r>
      <w:proofErr w:type="gramStart"/>
      <w:r>
        <w:t>I(</w:t>
      </w:r>
      <w:proofErr w:type="gramEnd"/>
      <w:r>
        <w:t xml:space="preserve">A,x,y).” </w:t>
      </w:r>
      <w:r w:rsidRPr="00C954D7">
        <w:t xml:space="preserve">Deutsch, Harry, </w:t>
      </w:r>
      <w:r>
        <w:t>„</w:t>
      </w:r>
      <w:proofErr w:type="spellStart"/>
      <w:r w:rsidRPr="00C954D7">
        <w:t>Relative</w:t>
      </w:r>
      <w:proofErr w:type="spellEnd"/>
      <w:r w:rsidRPr="00C954D7">
        <w:t xml:space="preserve"> </w:t>
      </w:r>
      <w:proofErr w:type="spellStart"/>
      <w:r w:rsidRPr="00C954D7">
        <w:t>Identity</w:t>
      </w:r>
      <w:proofErr w:type="spellEnd"/>
      <w:r>
        <w:t>”</w:t>
      </w:r>
      <w:r w:rsidRPr="00C954D7">
        <w:t xml:space="preserve">, The Stanford </w:t>
      </w:r>
      <w:proofErr w:type="spellStart"/>
      <w:r w:rsidRPr="00C954D7">
        <w:t>Encyclopedia</w:t>
      </w:r>
      <w:proofErr w:type="spellEnd"/>
      <w:r w:rsidRPr="00C954D7">
        <w:t xml:space="preserve"> of </w:t>
      </w:r>
      <w:proofErr w:type="spellStart"/>
      <w:r w:rsidRPr="00C954D7">
        <w:t>Philosophy</w:t>
      </w:r>
      <w:proofErr w:type="spellEnd"/>
      <w:r w:rsidRPr="00C954D7">
        <w:t xml:space="preserve"> (Winter 2008 </w:t>
      </w:r>
      <w:proofErr w:type="spellStart"/>
      <w:r w:rsidRPr="00C954D7">
        <w:t>Edition</w:t>
      </w:r>
      <w:proofErr w:type="spellEnd"/>
      <w:r w:rsidRPr="00C954D7">
        <w:t xml:space="preserve">), Edward N. </w:t>
      </w:r>
      <w:proofErr w:type="spellStart"/>
      <w:r w:rsidRPr="00C954D7">
        <w:t>Zalta</w:t>
      </w:r>
      <w:proofErr w:type="spellEnd"/>
      <w:r w:rsidRPr="00C954D7">
        <w:t xml:space="preserve"> (</w:t>
      </w:r>
      <w:proofErr w:type="spellStart"/>
      <w:r w:rsidRPr="00C954D7">
        <w:t>ed</w:t>
      </w:r>
      <w:proofErr w:type="spellEnd"/>
      <w:r w:rsidRPr="00C954D7">
        <w:t>.), URL = &lt;http://plato.stanford.edu/archives/win2008/entries/identity-relative/&gt;.</w:t>
      </w:r>
    </w:p>
  </w:endnote>
  <w:endnote w:id="11">
    <w:p w:rsidR="00851448" w:rsidRDefault="00851448" w:rsidP="00DD0F76">
      <w:pPr>
        <w:pStyle w:val="Vgjegyzetszvege"/>
      </w:pPr>
      <w:r>
        <w:rPr>
          <w:rStyle w:val="Vgjegyzet-hivatkozs"/>
        </w:rPr>
        <w:endnoteRef/>
      </w:r>
      <w:r>
        <w:t xml:space="preserve">  „</w:t>
      </w:r>
      <w:proofErr w:type="gramStart"/>
      <w:r>
        <w:t>…egy</w:t>
      </w:r>
      <w:proofErr w:type="gramEnd"/>
      <w:r>
        <w:t xml:space="preserve"> halmazt nem változtatunk meg azáltal, hogy más módon (más nevekkel) adjuk meg elmeit, vagy ha valamely elemét többször említjük.” </w:t>
      </w:r>
      <w:r w:rsidRPr="00121DD8">
        <w:t>Ruzsa Imre</w:t>
      </w:r>
      <w:r>
        <w:t xml:space="preserve"> 1975. </w:t>
      </w:r>
      <w:r w:rsidRPr="00627975">
        <w:rPr>
          <w:i/>
        </w:rPr>
        <w:t>Matematika pszichológia szakos hallgatók számára – egységes jegyzet.</w:t>
      </w:r>
      <w:r w:rsidRPr="00121DD8">
        <w:t xml:space="preserve"> Budapest, </w:t>
      </w:r>
      <w:r w:rsidRPr="000F2DFE">
        <w:t>Tankönyvkiadó</w:t>
      </w:r>
      <w:r>
        <w:t>, p.8.</w:t>
      </w:r>
    </w:p>
  </w:endnote>
  <w:endnote w:id="12">
    <w:p w:rsidR="00851448" w:rsidRPr="00C7049C" w:rsidRDefault="00851448">
      <w:pPr>
        <w:pStyle w:val="Vgjegyzetszvege"/>
      </w:pPr>
      <w:r>
        <w:rPr>
          <w:rStyle w:val="Vgjegyzet-hivatkozs"/>
        </w:rPr>
        <w:endnoteRef/>
      </w:r>
      <w:r>
        <w:t xml:space="preserve"> „</w:t>
      </w:r>
      <w:r w:rsidRPr="00713AF9">
        <w:t xml:space="preserve">Az azonossággal függ össze az az ismert talány is, amit most említünk: Hogyan mondhatjuk egy olyan dologról, amely a lényegét megváltoztatja, hogy azonos marad önmagával? Hogy van az pl., hogy egy személyről évek </w:t>
      </w:r>
      <w:proofErr w:type="gramStart"/>
      <w:r w:rsidRPr="00713AF9">
        <w:t>után</w:t>
      </w:r>
      <w:proofErr w:type="gramEnd"/>
      <w:r w:rsidRPr="00713AF9">
        <w:t xml:space="preserve"> is mint ugyanarról a személyről beszélhetünk? A probléma Hérakleitosztól ered, aki ezt mondta</w:t>
      </w:r>
      <w:proofErr w:type="gramStart"/>
      <w:r w:rsidRPr="00713AF9">
        <w:t>: »Nem</w:t>
      </w:r>
      <w:proofErr w:type="gramEnd"/>
      <w:r w:rsidRPr="00713AF9">
        <w:t xml:space="preserve"> léphetsz kétszer ugyanabba a folyóba, mert mindig más víz áramlik benne.« Valójában ennek a nehézségnek a kulcsát nem az azonosság eszméjében, hanem a dolog és idő eszméjében kell keresni. Egy fizikai dolog - akár egy folyó, akár egy emberi test, akár egy kő</w:t>
      </w:r>
      <w:r>
        <w:t xml:space="preserve"> </w:t>
      </w:r>
      <w:r w:rsidRPr="00713AF9">
        <w:t xml:space="preserve">bármely pillanatban </w:t>
      </w:r>
      <w:proofErr w:type="spellStart"/>
      <w:r w:rsidRPr="00713AF9">
        <w:t>térbelileg</w:t>
      </w:r>
      <w:proofErr w:type="spellEnd"/>
      <w:r w:rsidRPr="00713AF9">
        <w:t xml:space="preserve"> elhelyezkedő atomok vagy más fizikai alkotóelemek egyidejű pillanatnyi állapotainak az összessége. Ahogyan a dolog egy pillanatban e térbeli részecskék összessége, úgy egy időszakon keresztül a dolgot az egymásra következő pillanatnyi állapotok meghatározta időbeli kis részek összességének tekinthetjük. Ezeket az eszméket kombinálva a </w:t>
      </w:r>
      <w:proofErr w:type="gramStart"/>
      <w:r w:rsidRPr="00713AF9">
        <w:t>dolgot</w:t>
      </w:r>
      <w:proofErr w:type="gramEnd"/>
      <w:r w:rsidRPr="00713AF9">
        <w:t xml:space="preserve"> mint térben és időben egyaránt kiterjedtet tekintjük; a dolog részecskék pillanatnyi állapotainak, vagy röviden részecske-momentumoknak összegévé válik, amely egyaránt időbeli és térbeli kiterjedésű. Mindezt egyaránt alkalmazhatjuk akár a folyóra vagy az emberi testre, akár a kőre. A két esetben csak a részletekben van különbség: a kő esetében az alkotó részecske-momentumok szinte </w:t>
      </w:r>
      <w:proofErr w:type="gramStart"/>
      <w:r w:rsidRPr="00713AF9">
        <w:t>teljesen</w:t>
      </w:r>
      <w:proofErr w:type="gramEnd"/>
      <w:r w:rsidRPr="00713AF9">
        <w:t xml:space="preserve"> mint ugyanazon részecske pillanatnyi állapotai haladnak egyik időponttól a másikig, míg az emberi test vagy a folyó esetében e tekintetben több a heterogeneitás. A folyó vagy az emberi test egy részecskének rendesen csak egy bizonyos pillanatnyi állapotát fogja tartalmazni, és ugyanennek a részecskének más pillanatnyi állapotát kizárja, míg a kővel kapcsolatban, nem számítva a kis periferikus változásokat vagy a végső elpusztulást, nem ez a helyzet. Itt olyan megkülönböztetést tettünk, amely a hagyományos filozófiában a „szubsztanciák" és </w:t>
      </w:r>
      <w:r>
        <w:t>„</w:t>
      </w:r>
      <w:proofErr w:type="spellStart"/>
      <w:r w:rsidRPr="00713AF9">
        <w:t>móduszok</w:t>
      </w:r>
      <w:proofErr w:type="spellEnd"/>
      <w:r>
        <w:t>”</w:t>
      </w:r>
      <w:r w:rsidRPr="00713AF9">
        <w:t xml:space="preserve"> közötti megkülönböztetésre emlékeztet. De </w:t>
      </w:r>
      <w:proofErr w:type="gramStart"/>
      <w:r w:rsidRPr="00713AF9">
        <w:t>mindkét típusú</w:t>
      </w:r>
      <w:proofErr w:type="gramEnd"/>
      <w:r w:rsidRPr="00713AF9">
        <w:t xml:space="preserve"> dolog fizikai dolog ugyanabban az értelemben: részecskemomentumok összessége. És minden dolog azonos önmagával; beléphetünk kétszer ugyanabba a folyóba. Amit nem tudunk megtenni, az, hogy kétszer lépjünk be a folyó ugyanazon időbeli részébe, amennyiben az időbeli rész rövidebb, mint a belépés ideje. Az egész egyes részei közötti eltérések nem homályosíthatják el az egésznek, sem valamennyi részé</w:t>
      </w:r>
      <w:r>
        <w:t>nek önmagával való azonosságát.”</w:t>
      </w:r>
      <w:proofErr w:type="spellStart"/>
      <w:r>
        <w:t>Quine</w:t>
      </w:r>
      <w:proofErr w:type="spellEnd"/>
      <w:proofErr w:type="gramStart"/>
      <w:r>
        <w:t>,i.m</w:t>
      </w:r>
      <w:proofErr w:type="gramEnd"/>
      <w:r>
        <w:t>.</w:t>
      </w:r>
      <w:r w:rsidRPr="00C7049C">
        <w:t>,</w:t>
      </w:r>
      <w:r>
        <w:t xml:space="preserve"> p. </w:t>
      </w:r>
      <w:r w:rsidRPr="00C7049C">
        <w:t>250-251.</w:t>
      </w:r>
    </w:p>
  </w:endnote>
  <w:endnote w:id="13">
    <w:p w:rsidR="00851448" w:rsidRPr="00045ACB" w:rsidRDefault="00851448">
      <w:pPr>
        <w:pStyle w:val="Vgjegyzetszvege"/>
      </w:pPr>
      <w:r>
        <w:rPr>
          <w:rStyle w:val="Vgjegyzet-hivatkozs"/>
        </w:rPr>
        <w:endnoteRef/>
      </w:r>
      <w:r>
        <w:t xml:space="preserve"> </w:t>
      </w:r>
      <w:r w:rsidRPr="00045ACB">
        <w:t>Modális fogalmak a véges automata modellek világában</w:t>
      </w:r>
      <w:r>
        <w:t>, E-tudomány 2010/2</w:t>
      </w:r>
      <w:r>
        <w:br/>
      </w:r>
      <w:bookmarkStart w:id="23" w:name="OLE_LINK1"/>
      <w:bookmarkStart w:id="24" w:name="OLE_LINK2"/>
      <w:r>
        <w:t>http://www.andrasek.hu/ferenc/doc/mod_hun6.pdf</w:t>
      </w:r>
    </w:p>
    <w:bookmarkEnd w:id="23"/>
    <w:bookmarkEnd w:id="24"/>
  </w:endnote>
  <w:endnote w:id="14">
    <w:p w:rsidR="00851448" w:rsidRPr="009778E7" w:rsidRDefault="00851448" w:rsidP="001D1334">
      <w:pPr>
        <w:pStyle w:val="Vgjegyzetszvege"/>
      </w:pPr>
      <w:r>
        <w:rPr>
          <w:rStyle w:val="Vgjegyzet-hivatkozs"/>
        </w:rPr>
        <w:endnoteRef/>
      </w:r>
      <w:r>
        <w:t xml:space="preserve"> </w:t>
      </w:r>
      <w:proofErr w:type="spellStart"/>
      <w:r>
        <w:t>V.ö</w:t>
      </w:r>
      <w:proofErr w:type="spellEnd"/>
      <w:proofErr w:type="gramStart"/>
      <w:r>
        <w:t>.:</w:t>
      </w:r>
      <w:proofErr w:type="gramEnd"/>
      <w:r>
        <w:t xml:space="preserve"> S</w:t>
      </w:r>
      <w:r w:rsidRPr="009D1E6B">
        <w:t xml:space="preserve">aul </w:t>
      </w:r>
      <w:proofErr w:type="spellStart"/>
      <w:r w:rsidRPr="009D1E6B">
        <w:t>Kripke</w:t>
      </w:r>
      <w:proofErr w:type="spellEnd"/>
      <w:r>
        <w:t xml:space="preserve"> 2004. </w:t>
      </w:r>
      <w:r w:rsidRPr="009D1E6B">
        <w:t>Azonosság és szükségszerűség</w:t>
      </w:r>
      <w:r>
        <w:t>.</w:t>
      </w:r>
      <w:r w:rsidRPr="009D1E6B">
        <w:t xml:space="preserve"> ford. Csaba Ferenc, </w:t>
      </w:r>
      <w:proofErr w:type="spellStart"/>
      <w:r w:rsidRPr="009D1E6B">
        <w:t>in</w:t>
      </w:r>
      <w:proofErr w:type="spellEnd"/>
      <w:r w:rsidRPr="009D1E6B">
        <w:t xml:space="preserve">. </w:t>
      </w:r>
      <w:r w:rsidRPr="00DF3501">
        <w:rPr>
          <w:i/>
        </w:rPr>
        <w:t>Modern metafizikai tanulmányok</w:t>
      </w:r>
      <w:r w:rsidRPr="009D1E6B">
        <w:t>, Farkas Katalin - Huoranszki Ferenc</w:t>
      </w:r>
      <w:r>
        <w:t xml:space="preserve">. </w:t>
      </w:r>
      <w:r w:rsidRPr="009D1E6B">
        <w:t>ELTE Eötvös Kiadó, B</w:t>
      </w:r>
      <w:r>
        <w:t>uda</w:t>
      </w:r>
      <w:r w:rsidRPr="009D1E6B">
        <w:t>p</w:t>
      </w:r>
      <w:r>
        <w:t>est</w:t>
      </w:r>
      <w:r w:rsidRPr="009D1E6B">
        <w:t xml:space="preserve">. </w:t>
      </w:r>
      <w:r>
        <w:t xml:space="preserve">Érdekes még a következő Internetes oldal is: </w:t>
      </w:r>
      <w:hyperlink r:id="rId1" w:history="1">
        <w:r w:rsidRPr="003924E4">
          <w:rPr>
            <w:rStyle w:val="Hiperhivatkozs"/>
          </w:rPr>
          <w:t>http://www.umsu.de/wo/archive/2006/08/09/Kripke_s__Alleged__Argument_for_the_Necessity_of_Identity_Statements</w:t>
        </w:r>
      </w:hyperlink>
      <w:r>
        <w:t xml:space="preserve"> </w:t>
      </w:r>
      <w:proofErr w:type="gramStart"/>
      <w:r>
        <w:t>A</w:t>
      </w:r>
      <w:proofErr w:type="gramEnd"/>
      <w:r>
        <w:t xml:space="preserve"> </w:t>
      </w:r>
      <w:proofErr w:type="spellStart"/>
      <w:r>
        <w:t>blog</w:t>
      </w:r>
      <w:proofErr w:type="spellEnd"/>
      <w:r>
        <w:t xml:space="preserve"> szerzője, Wolfgang Schwarz így indokolja </w:t>
      </w:r>
      <w:proofErr w:type="spellStart"/>
      <w:r>
        <w:t>Kripke</w:t>
      </w:r>
      <w:proofErr w:type="spellEnd"/>
      <w:r>
        <w:t xml:space="preserve"> álláspontját:</w:t>
      </w:r>
      <w:r>
        <w:br/>
        <w:t>1) A tulajdonnevek merev jelölők.</w:t>
      </w:r>
      <w:r>
        <w:br/>
        <w:t>2) A merev jelölők egyazon dolgot jelölnek minden lehetséges világban.</w:t>
      </w:r>
      <w:r>
        <w:br/>
        <w:t xml:space="preserve">3) Ha ’a’ és ’b’ egyazon dolgot jelöl minden lehetséges világban, akkor </w:t>
      </w:r>
      <w:proofErr w:type="gramStart"/>
      <w:r>
        <w:t>szükségszerű</w:t>
      </w:r>
      <w:proofErr w:type="gramEnd"/>
      <w:r>
        <w:t xml:space="preserve"> hogy a=b.</w:t>
      </w:r>
      <w:r>
        <w:br/>
        <w:t xml:space="preserve">4) Ha ’a’ és ’b’ tulajdonnevek, </w:t>
      </w:r>
      <w:proofErr w:type="gramStart"/>
      <w:r>
        <w:t>akkor</w:t>
      </w:r>
      <w:proofErr w:type="gramEnd"/>
      <w:r>
        <w:t xml:space="preserve"> ha a=b akkor szükségszerű, hogy a=b (1)(2)(3)</w:t>
      </w:r>
    </w:p>
  </w:endnote>
  <w:endnote w:id="15">
    <w:p w:rsidR="00851448" w:rsidRDefault="00851448">
      <w:pPr>
        <w:pStyle w:val="Vgjegyzetszvege"/>
      </w:pPr>
      <w:r>
        <w:rPr>
          <w:rStyle w:val="Vgjegyzet-hivatkozs"/>
        </w:rPr>
        <w:endnoteRef/>
      </w:r>
      <w:r>
        <w:t xml:space="preserve"> </w:t>
      </w:r>
      <w:r w:rsidR="0034070C">
        <w:t xml:space="preserve">Ruzsa Imre minden modális logikát érintő könyvében tárgyalta a kérdéskör szemantikai és filozófiai vonatkozásait. </w:t>
      </w:r>
      <w:r>
        <w:t xml:space="preserve">A problémakör </w:t>
      </w:r>
      <w:proofErr w:type="spellStart"/>
      <w:r>
        <w:t>locus</w:t>
      </w:r>
      <w:proofErr w:type="spellEnd"/>
      <w:r>
        <w:t xml:space="preserve"> </w:t>
      </w:r>
      <w:proofErr w:type="spellStart"/>
      <w:r>
        <w:t>classicusa</w:t>
      </w:r>
      <w:proofErr w:type="spellEnd"/>
      <w:r>
        <w:t xml:space="preserve"> talán </w:t>
      </w:r>
      <w:proofErr w:type="spellStart"/>
      <w:r>
        <w:t>Quine</w:t>
      </w:r>
      <w:proofErr w:type="spellEnd"/>
      <w:r>
        <w:t xml:space="preserve"> két tanulmánya: </w:t>
      </w:r>
      <w:proofErr w:type="spellStart"/>
      <w:r>
        <w:t>Reference</w:t>
      </w:r>
      <w:proofErr w:type="spellEnd"/>
      <w:r>
        <w:t xml:space="preserve"> and </w:t>
      </w:r>
      <w:proofErr w:type="spellStart"/>
      <w:r>
        <w:t>Modality</w:t>
      </w:r>
      <w:proofErr w:type="spellEnd"/>
      <w:r>
        <w:t xml:space="preserve"> (Referencia és modalitás) és </w:t>
      </w:r>
      <w:proofErr w:type="spellStart"/>
      <w:r>
        <w:t>Quantifiers</w:t>
      </w:r>
      <w:proofErr w:type="spellEnd"/>
      <w:r>
        <w:t xml:space="preserve"> and </w:t>
      </w:r>
      <w:proofErr w:type="spellStart"/>
      <w:r>
        <w:t>Propositional</w:t>
      </w:r>
      <w:proofErr w:type="spellEnd"/>
      <w:r>
        <w:t xml:space="preserve"> </w:t>
      </w:r>
      <w:proofErr w:type="spellStart"/>
      <w:r>
        <w:t>Attitudes</w:t>
      </w:r>
      <w:proofErr w:type="spellEnd"/>
      <w:r w:rsidR="009302DF">
        <w:t xml:space="preserve"> (Kvantorok és </w:t>
      </w:r>
      <w:proofErr w:type="spellStart"/>
      <w:r w:rsidR="009302DF">
        <w:t>propozicionális</w:t>
      </w:r>
      <w:proofErr w:type="spellEnd"/>
      <w:r w:rsidR="009302DF">
        <w:t xml:space="preserve"> attitűdök)</w:t>
      </w:r>
      <w:r>
        <w:t>. Mindkettő megj</w:t>
      </w:r>
      <w:r w:rsidR="009302DF">
        <w:t>e</w:t>
      </w:r>
      <w:r>
        <w:t>l</w:t>
      </w:r>
      <w:r w:rsidR="009302DF">
        <w:t>e</w:t>
      </w:r>
      <w:r>
        <w:t xml:space="preserve">nt magyar fordításban: </w:t>
      </w:r>
      <w:proofErr w:type="spellStart"/>
      <w:r>
        <w:t>Willard</w:t>
      </w:r>
      <w:proofErr w:type="spellEnd"/>
      <w:r>
        <w:t xml:space="preserve"> Van </w:t>
      </w:r>
      <w:proofErr w:type="spellStart"/>
      <w:r>
        <w:t>Orman</w:t>
      </w:r>
      <w:proofErr w:type="spellEnd"/>
      <w:r>
        <w:t xml:space="preserve"> </w:t>
      </w:r>
      <w:proofErr w:type="spellStart"/>
      <w:r>
        <w:t>Quine</w:t>
      </w:r>
      <w:proofErr w:type="spellEnd"/>
      <w:r>
        <w:t xml:space="preserve">, </w:t>
      </w:r>
      <w:proofErr w:type="gramStart"/>
      <w:r w:rsidRPr="009302DF">
        <w:rPr>
          <w:i/>
        </w:rPr>
        <w:t>A</w:t>
      </w:r>
      <w:proofErr w:type="gramEnd"/>
      <w:r w:rsidRPr="009302DF">
        <w:rPr>
          <w:i/>
        </w:rPr>
        <w:t xml:space="preserve"> tapasztalattól a tudományig</w:t>
      </w:r>
      <w:r w:rsidR="009302DF">
        <w:t xml:space="preserve"> (2002) Budapest, Osiris.</w:t>
      </w:r>
      <w:r>
        <w:t xml:space="preserve"> </w:t>
      </w:r>
    </w:p>
  </w:endnote>
  <w:endnote w:id="16">
    <w:p w:rsidR="00851448" w:rsidRPr="004E3A30" w:rsidRDefault="00851448">
      <w:pPr>
        <w:pStyle w:val="Vgjegyzetszvege"/>
      </w:pPr>
      <w:r>
        <w:rPr>
          <w:rStyle w:val="Vgjegyzet-hivatkozs"/>
        </w:rPr>
        <w:endnoteRef/>
      </w:r>
      <w:r>
        <w:t xml:space="preserve"> </w:t>
      </w:r>
      <w:r w:rsidRPr="004E3A30">
        <w:t xml:space="preserve">Max </w:t>
      </w:r>
      <w:proofErr w:type="spellStart"/>
      <w:r w:rsidRPr="004E3A30">
        <w:t>Cresswell</w:t>
      </w:r>
      <w:proofErr w:type="spellEnd"/>
      <w:r>
        <w:t xml:space="preserve"> tudatában van ennek a problémának, ezt írja: </w:t>
      </w:r>
      <w:r w:rsidRPr="004E3A30">
        <w:rPr>
          <w:lang w:val="en-US"/>
        </w:rPr>
        <w:t>„For this reason it may well be preferable to avoid altogether the use of function symbols in modal predicate logic.”</w:t>
      </w:r>
      <w:r>
        <w:t xml:space="preserve"> </w:t>
      </w:r>
      <w:proofErr w:type="spellStart"/>
      <w:r>
        <w:t>G</w:t>
      </w:r>
      <w:proofErr w:type="gramStart"/>
      <w:r>
        <w:t>.E</w:t>
      </w:r>
      <w:proofErr w:type="gramEnd"/>
      <w:r>
        <w:t>.Hughes</w:t>
      </w:r>
      <w:proofErr w:type="spellEnd"/>
      <w:r>
        <w:t xml:space="preserve"> </w:t>
      </w:r>
      <w:r>
        <w:rPr>
          <w:lang w:val="en-US"/>
        </w:rPr>
        <w:t xml:space="preserve">&amp; </w:t>
      </w:r>
      <w:proofErr w:type="spellStart"/>
      <w:r>
        <w:t>M.J.Cresswell</w:t>
      </w:r>
      <w:proofErr w:type="spellEnd"/>
      <w:r>
        <w:t xml:space="preserve"> 1996. </w:t>
      </w:r>
      <w:r w:rsidRPr="004E3A30">
        <w:rPr>
          <w:i/>
        </w:rPr>
        <w:t xml:space="preserve">A </w:t>
      </w:r>
      <w:proofErr w:type="spellStart"/>
      <w:r w:rsidRPr="004E3A30">
        <w:rPr>
          <w:i/>
        </w:rPr>
        <w:t>new</w:t>
      </w:r>
      <w:proofErr w:type="spellEnd"/>
      <w:r w:rsidRPr="004E3A30">
        <w:rPr>
          <w:i/>
        </w:rPr>
        <w:t xml:space="preserve"> </w:t>
      </w:r>
      <w:proofErr w:type="spellStart"/>
      <w:r w:rsidRPr="004E3A30">
        <w:rPr>
          <w:i/>
        </w:rPr>
        <w:t>introduction</w:t>
      </w:r>
      <w:proofErr w:type="spellEnd"/>
      <w:r w:rsidRPr="004E3A30">
        <w:rPr>
          <w:i/>
        </w:rPr>
        <w:t xml:space="preserve"> </w:t>
      </w:r>
      <w:proofErr w:type="spellStart"/>
      <w:r w:rsidRPr="004E3A30">
        <w:rPr>
          <w:i/>
        </w:rPr>
        <w:t>to</w:t>
      </w:r>
      <w:proofErr w:type="spellEnd"/>
      <w:r w:rsidRPr="004E3A30">
        <w:rPr>
          <w:i/>
        </w:rPr>
        <w:t xml:space="preserve"> </w:t>
      </w:r>
      <w:proofErr w:type="spellStart"/>
      <w:r w:rsidRPr="004E3A30">
        <w:rPr>
          <w:i/>
        </w:rPr>
        <w:t>modal</w:t>
      </w:r>
      <w:proofErr w:type="spellEnd"/>
      <w:r w:rsidRPr="004E3A30">
        <w:rPr>
          <w:i/>
        </w:rPr>
        <w:t xml:space="preserve"> </w:t>
      </w:r>
      <w:proofErr w:type="spellStart"/>
      <w:r w:rsidRPr="004E3A30">
        <w:rPr>
          <w:i/>
        </w:rPr>
        <w:t>logic</w:t>
      </w:r>
      <w:proofErr w:type="spellEnd"/>
      <w:r w:rsidRPr="004E3A30">
        <w:rPr>
          <w:i/>
        </w:rPr>
        <w:t>.</w:t>
      </w:r>
      <w:r>
        <w:t xml:space="preserve"> </w:t>
      </w:r>
      <w:proofErr w:type="spellStart"/>
      <w:r>
        <w:t>Routledge</w:t>
      </w:r>
      <w:proofErr w:type="spellEnd"/>
      <w:r>
        <w:t>, New York, p.328.</w:t>
      </w:r>
    </w:p>
  </w:endnote>
  <w:endnote w:id="17">
    <w:p w:rsidR="00851448" w:rsidRDefault="00851448" w:rsidP="00E53534">
      <w:pPr>
        <w:pStyle w:val="Vgjegyzetszvege"/>
      </w:pPr>
      <w:r>
        <w:rPr>
          <w:rStyle w:val="Vgjegyzet-hivatkozs"/>
        </w:rPr>
        <w:endnoteRef/>
      </w:r>
      <w:r>
        <w:t xml:space="preserve"> Részletesen tárgyalja a relációk típusait Szakadát István 2004. Reláció, szintaktika, szemantika, </w:t>
      </w:r>
      <w:proofErr w:type="spellStart"/>
      <w:r>
        <w:t>in</w:t>
      </w:r>
      <w:proofErr w:type="spellEnd"/>
      <w:r>
        <w:t xml:space="preserve">: </w:t>
      </w:r>
      <w:r w:rsidRPr="00233172">
        <w:rPr>
          <w:i/>
        </w:rPr>
        <w:t>Tudományos és Műszaki Tájékoztatás</w:t>
      </w:r>
      <w:r>
        <w:t xml:space="preserve">, 51. évf., 2004/12, p. 531-540. </w:t>
      </w:r>
    </w:p>
    <w:p w:rsidR="00851448" w:rsidRDefault="00E56A99" w:rsidP="00E53534">
      <w:pPr>
        <w:pStyle w:val="Vgjegyzetszvege"/>
      </w:pPr>
      <w:hyperlink r:id="rId2" w:history="1">
        <w:r w:rsidR="00851448" w:rsidRPr="003924E4">
          <w:rPr>
            <w:rStyle w:val="Hiperhivatkozs"/>
          </w:rPr>
          <w:t>http://tmt.omikk.bme.hu/show_news.html?id=3777&amp;issue_id=457</w:t>
        </w:r>
      </w:hyperlink>
    </w:p>
    <w:p w:rsidR="00851448" w:rsidRDefault="00851448" w:rsidP="00233172">
      <w:pPr>
        <w:pStyle w:val="Vgjegyzetszvege"/>
      </w:pPr>
      <w:proofErr w:type="gramStart"/>
      <w:r>
        <w:t>illetve</w:t>
      </w:r>
      <w:proofErr w:type="gramEnd"/>
      <w:r>
        <w:t xml:space="preserve"> egy rövidebb írása:</w:t>
      </w:r>
    </w:p>
    <w:p w:rsidR="00851448" w:rsidRPr="00CE00CA" w:rsidRDefault="00E56A99" w:rsidP="00E53534">
      <w:pPr>
        <w:pStyle w:val="Vgjegyzetszvege"/>
      </w:pPr>
      <w:hyperlink r:id="rId3" w:history="1">
        <w:r w:rsidR="00851448" w:rsidRPr="00BA40B3">
          <w:rPr>
            <w:rStyle w:val="Hiperhivatkozs"/>
          </w:rPr>
          <w:t>http://dsd.sztaki.hu/conferences/ontologia/eloadasok/szakadat/relationship.pdf</w:t>
        </w:r>
      </w:hyperlink>
    </w:p>
  </w:endnote>
  <w:endnote w:id="18">
    <w:p w:rsidR="00851448" w:rsidRDefault="00851448" w:rsidP="00472FE2">
      <w:pPr>
        <w:pStyle w:val="Vgjegyzetszvege"/>
        <w:jc w:val="both"/>
      </w:pPr>
      <w:r w:rsidRPr="00B5072C">
        <w:rPr>
          <w:rStyle w:val="Vgjegyzet-hivatkozs"/>
        </w:rPr>
        <w:endnoteRef/>
      </w:r>
      <w:r w:rsidRPr="00B5072C">
        <w:t xml:space="preserve"> </w:t>
      </w:r>
      <w:proofErr w:type="spellStart"/>
      <w:r w:rsidRPr="007838D9">
        <w:rPr>
          <w:rStyle w:val="VgjegyzetszvegeChar"/>
        </w:rPr>
        <w:t>Frege</w:t>
      </w:r>
      <w:proofErr w:type="spellEnd"/>
      <w:r w:rsidRPr="007838D9">
        <w:rPr>
          <w:rStyle w:val="VgjegyzetszvegeChar"/>
        </w:rPr>
        <w:t xml:space="preserve"> ezzel ellentétes érvelése a Fogalomírás c. munkájában a következő: „</w:t>
      </w:r>
      <w:proofErr w:type="gramStart"/>
      <w:r w:rsidRPr="007838D9">
        <w:rPr>
          <w:rStyle w:val="VgjegyzetszvegeChar"/>
        </w:rPr>
        <w:t>A</w:t>
      </w:r>
      <w:proofErr w:type="gramEnd"/>
      <w:r w:rsidRPr="007838D9">
        <w:rPr>
          <w:rStyle w:val="VgjegyzetszvegeChar"/>
        </w:rPr>
        <w:t xml:space="preserve"> tartalomazonosság annyiban különbözik a feltételességtől és a tagadástól, hogy nem tartalmakra, hanem nevekre vonatkozik. Egyéb esetekben a jelek csupán tartalmuk képviselői, úgy, hogy </w:t>
      </w:r>
      <w:smartTag w:uri="urn:schemas-microsoft-com:office:smarttags" w:element="City">
        <w:smartTag w:uri="urn:schemas-microsoft-com:office:smarttags" w:element="place">
          <w:r w:rsidRPr="007838D9">
            <w:rPr>
              <w:rStyle w:val="VgjegyzetszvegeChar"/>
            </w:rPr>
            <w:t>minden</w:t>
          </w:r>
        </w:smartTag>
      </w:smartTag>
      <w:r w:rsidRPr="007838D9">
        <w:rPr>
          <w:rStyle w:val="VgjegyzetszvegeChar"/>
        </w:rPr>
        <w:t xml:space="preserve"> kapcsolat, amelybe valamivel lépnek, csak tartalmuk valamilyen vonatkozását fejezi ki. Ha viszont a tartalomazonosság jelével kötjük össze a jeleket, rögtön saját maguk lépnek előtérbe; ugyanis ezzel azt a tényt fogjuk jelölni, hogy két névnek ugyanaz a tartalma. Így tehát a tartalomazonosság jelének bevezetésével kettősség adódik </w:t>
      </w:r>
      <w:smartTag w:uri="urn:schemas-microsoft-com:office:smarttags" w:element="City">
        <w:smartTag w:uri="urn:schemas-microsoft-com:office:smarttags" w:element="place">
          <w:r w:rsidRPr="007838D9">
            <w:rPr>
              <w:rStyle w:val="VgjegyzetszvegeChar"/>
            </w:rPr>
            <w:t>minden</w:t>
          </w:r>
        </w:smartTag>
      </w:smartTag>
      <w:r w:rsidRPr="007838D9">
        <w:rPr>
          <w:rStyle w:val="VgjegyzetszvegeChar"/>
        </w:rPr>
        <w:t xml:space="preserve"> jel jelentésében, amennyiben azok hol tartalmukat, hol saját magukat jelentik.” </w:t>
      </w:r>
      <w:proofErr w:type="spellStart"/>
      <w:r w:rsidRPr="007838D9">
        <w:rPr>
          <w:rStyle w:val="VgjegyzetszvegeChar"/>
        </w:rPr>
        <w:t>Gottlob</w:t>
      </w:r>
      <w:proofErr w:type="spellEnd"/>
      <w:r w:rsidRPr="007838D9">
        <w:rPr>
          <w:rStyle w:val="VgjegyzetszvegeChar"/>
        </w:rPr>
        <w:t xml:space="preserve"> </w:t>
      </w:r>
      <w:proofErr w:type="spellStart"/>
      <w:r w:rsidRPr="007838D9">
        <w:rPr>
          <w:rStyle w:val="VgjegyzetszvegeChar"/>
        </w:rPr>
        <w:t>Frege</w:t>
      </w:r>
      <w:proofErr w:type="spellEnd"/>
      <w:r>
        <w:rPr>
          <w:rStyle w:val="VgjegyzetszvegeChar"/>
        </w:rPr>
        <w:t xml:space="preserve"> 1980.</w:t>
      </w:r>
      <w:r w:rsidRPr="007838D9">
        <w:rPr>
          <w:rStyle w:val="VgjegyzetszvegeChar"/>
        </w:rPr>
        <w:t xml:space="preserve"> </w:t>
      </w:r>
      <w:r w:rsidRPr="009C7F70">
        <w:rPr>
          <w:rStyle w:val="VgjegyzetszvegeChar"/>
          <w:i/>
        </w:rPr>
        <w:t>Logika, szemantika, matematika</w:t>
      </w:r>
      <w:r>
        <w:rPr>
          <w:rStyle w:val="VgjegyzetszvegeChar"/>
        </w:rPr>
        <w:t>.</w:t>
      </w:r>
      <w:r w:rsidRPr="007838D9">
        <w:rPr>
          <w:rStyle w:val="VgjegyzetszvegeChar"/>
        </w:rPr>
        <w:t xml:space="preserve"> </w:t>
      </w:r>
      <w:r>
        <w:rPr>
          <w:rStyle w:val="VgjegyzetszvegeChar"/>
        </w:rPr>
        <w:t>F</w:t>
      </w:r>
      <w:r w:rsidRPr="007838D9">
        <w:rPr>
          <w:rStyle w:val="VgjegyzetszvegeChar"/>
        </w:rPr>
        <w:t>ord. Máté András</w:t>
      </w:r>
      <w:r>
        <w:rPr>
          <w:rStyle w:val="VgjegyzetszvegeChar"/>
        </w:rPr>
        <w:t xml:space="preserve"> </w:t>
      </w:r>
      <w:smartTag w:uri="urn:schemas-microsoft-com:office:smarttags" w:element="City">
        <w:smartTag w:uri="urn:schemas-microsoft-com:office:smarttags" w:element="place">
          <w:r>
            <w:rPr>
              <w:rStyle w:val="VgjegyzetszvegeChar"/>
            </w:rPr>
            <w:t>Budapest</w:t>
          </w:r>
        </w:smartTag>
      </w:smartTag>
      <w:r>
        <w:rPr>
          <w:rStyle w:val="VgjegyzetszvegeChar"/>
        </w:rPr>
        <w:t>, Gondolat,</w:t>
      </w:r>
      <w:r w:rsidRPr="007838D9">
        <w:rPr>
          <w:rStyle w:val="VgjegyzetszvegeChar"/>
        </w:rPr>
        <w:t xml:space="preserve"> </w:t>
      </w:r>
      <w:r>
        <w:rPr>
          <w:rStyle w:val="VgjegyzetszvegeChar"/>
        </w:rPr>
        <w:t xml:space="preserve">p. </w:t>
      </w:r>
      <w:r w:rsidRPr="007838D9">
        <w:rPr>
          <w:rStyle w:val="VgjegyzetszvegeChar"/>
        </w:rPr>
        <w:t xml:space="preserve">40. Később a „Jelentés és </w:t>
      </w:r>
      <w:proofErr w:type="spellStart"/>
      <w:r w:rsidRPr="007838D9">
        <w:rPr>
          <w:rStyle w:val="VgjegyzetszvegeChar"/>
        </w:rPr>
        <w:t>jelölet</w:t>
      </w:r>
      <w:proofErr w:type="spellEnd"/>
      <w:r w:rsidRPr="007838D9">
        <w:rPr>
          <w:rStyle w:val="VgjegyzetszvegeChar"/>
        </w:rPr>
        <w:t>” c. írásában változtat felfogásán: "Az azonosság a hozzá kapcsolódó és nem egykönnyen megválaszolha</w:t>
      </w:r>
      <w:r w:rsidRPr="007838D9">
        <w:rPr>
          <w:rStyle w:val="VgjegyzetszvegeChar"/>
        </w:rPr>
        <w:softHyphen/>
        <w:t>tó kérdések révén elgondolkodásra késztet: Reláció-e az azonos</w:t>
      </w:r>
      <w:r w:rsidRPr="007838D9">
        <w:rPr>
          <w:rStyle w:val="VgjegyzetszvegeChar"/>
        </w:rPr>
        <w:softHyphen/>
        <w:t>ság, éspedig tárgyak, vagy pedig a tárgyak nevei, illetőleg je</w:t>
      </w:r>
      <w:r w:rsidRPr="007838D9">
        <w:rPr>
          <w:rStyle w:val="VgjegyzetszvegeChar"/>
        </w:rPr>
        <w:softHyphen/>
        <w:t>lei közötti reláció-e? Fogalom</w:t>
      </w:r>
      <w:r>
        <w:rPr>
          <w:rStyle w:val="VgjegyzetszvegeChar"/>
        </w:rPr>
        <w:t>í</w:t>
      </w:r>
      <w:r w:rsidRPr="007838D9">
        <w:rPr>
          <w:rStyle w:val="VgjegyzetszvegeChar"/>
        </w:rPr>
        <w:t>rás c. dolgozatomban az utóbbi né</w:t>
      </w:r>
      <w:r w:rsidRPr="007838D9">
        <w:rPr>
          <w:rStyle w:val="VgjegyzetszvegeChar"/>
        </w:rPr>
        <w:softHyphen/>
        <w:t>zetet fogadtam el. E felfogás mellett látszanak szólni a követke</w:t>
      </w:r>
      <w:r w:rsidRPr="007838D9">
        <w:rPr>
          <w:rStyle w:val="VgjegyzetszvegeChar"/>
        </w:rPr>
        <w:softHyphen/>
        <w:t xml:space="preserve">ző okok: </w:t>
      </w:r>
      <w:proofErr w:type="gramStart"/>
      <w:r w:rsidRPr="007838D9">
        <w:rPr>
          <w:rStyle w:val="VgjegyzetszvegeChar"/>
        </w:rPr>
        <w:t>a</w:t>
      </w:r>
      <w:proofErr w:type="gramEnd"/>
      <w:r w:rsidRPr="007838D9">
        <w:rPr>
          <w:rStyle w:val="VgjegyzetszvegeChar"/>
        </w:rPr>
        <w:t xml:space="preserve"> = a és a = b nyilvánvalóan különböző ismeretértékkel rendelkező mondatok: a = a </w:t>
      </w:r>
      <w:r>
        <w:rPr>
          <w:rStyle w:val="VgjegyzetszvegeChar"/>
        </w:rPr>
        <w:t xml:space="preserve"> </w:t>
      </w:r>
      <w:proofErr w:type="spellStart"/>
      <w:r w:rsidRPr="007838D9">
        <w:rPr>
          <w:rStyle w:val="VgjegyzetszvegeChar"/>
        </w:rPr>
        <w:t>a</w:t>
      </w:r>
      <w:proofErr w:type="spellEnd"/>
      <w:r w:rsidRPr="007838D9">
        <w:rPr>
          <w:rStyle w:val="VgjegyzetszvegeChar"/>
        </w:rPr>
        <w:t xml:space="preserve"> priori érvényes és Kant nyomán analitikusnak nevezhető, míg a = b alakú mondatok gyakorta ismereteink igen értékes kibővítését tartalmazzák, és nem alapozhatóak meg a priori. Az, hogy nem </w:t>
      </w:r>
      <w:smartTag w:uri="urn:schemas-microsoft-com:office:smarttags" w:element="City">
        <w:smartTag w:uri="urn:schemas-microsoft-com:office:smarttags" w:element="place">
          <w:r w:rsidRPr="007838D9">
            <w:rPr>
              <w:rStyle w:val="VgjegyzetszvegeChar"/>
            </w:rPr>
            <w:t>minden</w:t>
          </w:r>
        </w:smartTag>
      </w:smartTag>
      <w:r w:rsidRPr="007838D9">
        <w:rPr>
          <w:rStyle w:val="VgjegyzetszvegeChar"/>
        </w:rPr>
        <w:t xml:space="preserve"> reggel </w:t>
      </w:r>
      <w:r>
        <w:rPr>
          <w:rStyle w:val="VgjegyzetszvegeChar"/>
        </w:rPr>
        <w:t>ú</w:t>
      </w:r>
      <w:r w:rsidRPr="007838D9">
        <w:rPr>
          <w:rStyle w:val="VgjegyzetszvegeChar"/>
        </w:rPr>
        <w:t>j Nap kel fel, hanem mindig ugyanaz, bizonyára egyike volt az asztronómia legtermé</w:t>
      </w:r>
      <w:r w:rsidRPr="007838D9">
        <w:rPr>
          <w:rStyle w:val="VgjegyzetszvegeChar"/>
        </w:rPr>
        <w:softHyphen/>
        <w:t>kenyebb felfedezéseinek. Egy kisebb bolygó vagy üstökös azono</w:t>
      </w:r>
      <w:r w:rsidRPr="007838D9">
        <w:rPr>
          <w:rStyle w:val="VgjegyzetszvegeChar"/>
        </w:rPr>
        <w:softHyphen/>
        <w:t>s</w:t>
      </w:r>
      <w:r>
        <w:rPr>
          <w:rStyle w:val="VgjegyzetszvegeChar"/>
        </w:rPr>
        <w:t>í</w:t>
      </w:r>
      <w:r w:rsidRPr="007838D9">
        <w:rPr>
          <w:rStyle w:val="VgjegyzetszvegeChar"/>
        </w:rPr>
        <w:t>tása még ma sem mindig magától értetődő. Ha mármost az azonos</w:t>
      </w:r>
      <w:r w:rsidRPr="007838D9">
        <w:rPr>
          <w:rStyle w:val="VgjegyzetszvegeChar"/>
        </w:rPr>
        <w:softHyphen/>
        <w:t xml:space="preserve">ságon olyan relációt akarnánk érteni, amely azon dolgok között áll fenn, amelyeket az "a" és "b" nevek jelölnek, akkor abban az esetben, amelyben a = b igaz, a = b és </w:t>
      </w:r>
      <w:proofErr w:type="gramStart"/>
      <w:r w:rsidRPr="007838D9">
        <w:rPr>
          <w:rStyle w:val="VgjegyzetszvegeChar"/>
        </w:rPr>
        <w:t>a</w:t>
      </w:r>
      <w:proofErr w:type="gramEnd"/>
      <w:r w:rsidRPr="007838D9">
        <w:rPr>
          <w:rStyle w:val="VgjegyzetszvegeChar"/>
        </w:rPr>
        <w:t xml:space="preserve"> = a között nem le</w:t>
      </w:r>
      <w:r w:rsidRPr="007838D9">
        <w:rPr>
          <w:rStyle w:val="VgjegyzetszvegeChar"/>
        </w:rPr>
        <w:softHyphen/>
        <w:t xml:space="preserve">hetne különbség. Ilyen módon az azonosság csupán egy dolognak önmagához való viszonyát fejezné ki, azt a relációt, amelyben </w:t>
      </w:r>
      <w:smartTag w:uri="urn:schemas-microsoft-com:office:smarttags" w:element="City">
        <w:smartTag w:uri="urn:schemas-microsoft-com:office:smarttags" w:element="place">
          <w:r w:rsidRPr="007838D9">
            <w:rPr>
              <w:rStyle w:val="VgjegyzetszvegeChar"/>
            </w:rPr>
            <w:t>minden</w:t>
          </w:r>
        </w:smartTag>
      </w:smartTag>
      <w:r w:rsidRPr="007838D9">
        <w:rPr>
          <w:rStyle w:val="VgjegyzetszvegeChar"/>
        </w:rPr>
        <w:t xml:space="preserve"> dolog saját magával áll, de amelyben egy dolog sem áll egy másikkal. Úgy látszik, hogy a=b azt fejezi  ki, hogy „a” és a „b” név vagy jel ugyanazt jelöli, tehát ezekről a je</w:t>
      </w:r>
      <w:r w:rsidRPr="007838D9">
        <w:rPr>
          <w:rStyle w:val="VgjegyzetszvegeChar"/>
        </w:rPr>
        <w:softHyphen/>
        <w:t xml:space="preserve">lekről szól; egy közöttük fennálló </w:t>
      </w:r>
      <w:proofErr w:type="gramStart"/>
      <w:r w:rsidRPr="007838D9">
        <w:rPr>
          <w:rStyle w:val="VgjegyzetszvegeChar"/>
        </w:rPr>
        <w:t>relációt</w:t>
      </w:r>
      <w:proofErr w:type="gramEnd"/>
      <w:r w:rsidRPr="007838D9">
        <w:rPr>
          <w:rStyle w:val="VgjegyzetszvegeChar"/>
        </w:rPr>
        <w:t xml:space="preserve"> állit. De ez a nevek vagy jelek közötti reláció csak akkor állhat fenn, ha azok megneveznek, jelölnek valamit. Ez a reláció tehát közvetett lenne, a két jelnek </w:t>
      </w:r>
      <w:proofErr w:type="spellStart"/>
      <w:r w:rsidRPr="007838D9">
        <w:rPr>
          <w:rStyle w:val="VgjegyzetszvegeChar"/>
        </w:rPr>
        <w:t>megjelölthöz</w:t>
      </w:r>
      <w:proofErr w:type="spellEnd"/>
      <w:r w:rsidRPr="007838D9">
        <w:rPr>
          <w:rStyle w:val="VgjegyzetszvegeChar"/>
        </w:rPr>
        <w:t xml:space="preserve"> való kapcsolódása révén. Ez azonban önkényes. </w:t>
      </w:r>
      <w:proofErr w:type="gramStart"/>
      <w:r w:rsidRPr="007838D9">
        <w:rPr>
          <w:rStyle w:val="VgjegyzetszvegeChar"/>
        </w:rPr>
        <w:t>…</w:t>
      </w:r>
      <w:proofErr w:type="gramEnd"/>
      <w:r w:rsidRPr="007838D9">
        <w:rPr>
          <w:rStyle w:val="VgjegyzetszvegeChar"/>
        </w:rPr>
        <w:t>” i.m.</w:t>
      </w:r>
      <w:r>
        <w:rPr>
          <w:rStyle w:val="VgjegyzetszvegeChar"/>
        </w:rPr>
        <w:t xml:space="preserve"> p.</w:t>
      </w:r>
      <w:r w:rsidRPr="007838D9">
        <w:rPr>
          <w:rStyle w:val="VgjegyzetszvegeChar"/>
        </w:rPr>
        <w:t xml:space="preserve">156. A </w:t>
      </w:r>
      <w:proofErr w:type="spellStart"/>
      <w:r w:rsidRPr="007838D9">
        <w:rPr>
          <w:rStyle w:val="VgjegyzetszvegeChar"/>
        </w:rPr>
        <w:t>Tractatus-beli</w:t>
      </w:r>
      <w:proofErr w:type="spellEnd"/>
      <w:r w:rsidRPr="007838D9">
        <w:rPr>
          <w:rStyle w:val="VgjegyzetszvegeChar"/>
        </w:rPr>
        <w:t xml:space="preserve"> Wittgensteinnek az azonossággal kapcsolatban egyéni álláspontja van, de ebben a kérdésben egyetért </w:t>
      </w:r>
      <w:proofErr w:type="spellStart"/>
      <w:r w:rsidRPr="007838D9">
        <w:rPr>
          <w:rStyle w:val="VgjegyzetszvegeChar"/>
        </w:rPr>
        <w:t>Fregével</w:t>
      </w:r>
      <w:proofErr w:type="spellEnd"/>
      <w:r w:rsidRPr="007838D9">
        <w:rPr>
          <w:rStyle w:val="VgjegyzetszvegeChar"/>
        </w:rPr>
        <w:t xml:space="preserve"> eredeti nézetével: "5.5301. Nyilvánvaló, hogy az azonosság nem tárgyak közötti vi</w:t>
      </w:r>
      <w:r w:rsidRPr="007838D9">
        <w:rPr>
          <w:rStyle w:val="VgjegyzetszvegeChar"/>
        </w:rPr>
        <w:softHyphen/>
        <w:t xml:space="preserve">szony. Ez igen világossá válik, ha szemügyre vesszük például a </w:t>
      </w:r>
      <w:r>
        <w:rPr>
          <w:rStyle w:val="VgjegyzetszvegeChar"/>
        </w:rPr>
        <w:t>„(x)</w:t>
      </w:r>
      <w:proofErr w:type="gramStart"/>
      <w:r>
        <w:rPr>
          <w:rStyle w:val="VgjegyzetszvegeChar"/>
        </w:rPr>
        <w:t>:</w:t>
      </w:r>
      <w:proofErr w:type="spellStart"/>
      <w:r>
        <w:rPr>
          <w:rStyle w:val="VgjegyzetszvegeChar"/>
        </w:rPr>
        <w:t>fx</w:t>
      </w:r>
      <w:proofErr w:type="spellEnd"/>
      <w:proofErr w:type="gramEnd"/>
      <w:r>
        <w:rPr>
          <w:rStyle w:val="VgjegyzetszvegeChar"/>
        </w:rPr>
        <w:t>.</w:t>
      </w:r>
      <w:r>
        <w:rPr>
          <w:rStyle w:val="VgjegyzetszvegeChar"/>
        </w:rPr>
        <w:sym w:font="Symbol" w:char="F0C9"/>
      </w:r>
      <w:r>
        <w:rPr>
          <w:rStyle w:val="VgjegyzetszvegeChar"/>
        </w:rPr>
        <w:t>.x=a”</w:t>
      </w:r>
      <w:r w:rsidRPr="007838D9">
        <w:rPr>
          <w:rStyle w:val="VgjegyzetszvegeChar"/>
        </w:rPr>
        <w:t xml:space="preserve"> kijelentést. E kijelentés egyszer</w:t>
      </w:r>
      <w:r>
        <w:rPr>
          <w:rStyle w:val="VgjegyzetszvegeChar"/>
        </w:rPr>
        <w:t>ű</w:t>
      </w:r>
      <w:r w:rsidRPr="007838D9">
        <w:rPr>
          <w:rStyle w:val="VgjegyzetszvegeChar"/>
        </w:rPr>
        <w:t>en azt mondja, hogy kizárólag "a" elégíti ki az "f" függvényt, és nem azt, hogy csak azok a dolgok elég</w:t>
      </w:r>
      <w:r>
        <w:rPr>
          <w:rStyle w:val="VgjegyzetszvegeChar"/>
        </w:rPr>
        <w:t>í</w:t>
      </w:r>
      <w:r w:rsidRPr="007838D9">
        <w:rPr>
          <w:rStyle w:val="VgjegyzetszvegeChar"/>
        </w:rPr>
        <w:t>tik ki az "f" függvényt, ame</w:t>
      </w:r>
      <w:r w:rsidRPr="007838D9">
        <w:rPr>
          <w:rStyle w:val="VgjegyzetszvegeChar"/>
        </w:rPr>
        <w:softHyphen/>
        <w:t>lyek "a"</w:t>
      </w:r>
      <w:proofErr w:type="spellStart"/>
      <w:r w:rsidRPr="007838D9">
        <w:rPr>
          <w:rStyle w:val="VgjegyzetszvegeChar"/>
        </w:rPr>
        <w:t>-val</w:t>
      </w:r>
      <w:proofErr w:type="spellEnd"/>
      <w:r w:rsidRPr="007838D9">
        <w:rPr>
          <w:rStyle w:val="VgjegyzetszvegeChar"/>
        </w:rPr>
        <w:t xml:space="preserve"> meghatározott viszonyban állnak. Valaki persze most azt mondhatná, hogy kizárólag "a" áll ebben a viszonyban "a"</w:t>
      </w:r>
      <w:proofErr w:type="spellStart"/>
      <w:r w:rsidRPr="007838D9">
        <w:rPr>
          <w:rStyle w:val="VgjegyzetszvegeChar"/>
        </w:rPr>
        <w:t>-val</w:t>
      </w:r>
      <w:proofErr w:type="spellEnd"/>
      <w:r w:rsidRPr="007838D9">
        <w:rPr>
          <w:rStyle w:val="VgjegyzetszvegeChar"/>
        </w:rPr>
        <w:t>, de ennek kifejezéséhez már magára az azo</w:t>
      </w:r>
      <w:r w:rsidRPr="007838D9">
        <w:rPr>
          <w:rStyle w:val="VgjegyzetszvegeChar"/>
        </w:rPr>
        <w:softHyphen/>
        <w:t>nosságjelre lenne szükségünk."</w:t>
      </w:r>
      <w:r>
        <w:rPr>
          <w:rStyle w:val="VgjegyzetszvegeChar"/>
        </w:rPr>
        <w:t xml:space="preserve"> </w:t>
      </w:r>
      <w:r w:rsidRPr="00E0043F">
        <w:t>Ludwig Wittgenstein</w:t>
      </w:r>
      <w:r>
        <w:t xml:space="preserve"> 1963.</w:t>
      </w:r>
      <w:r w:rsidRPr="00E0043F">
        <w:t xml:space="preserve"> </w:t>
      </w:r>
      <w:r w:rsidRPr="00C87BC9">
        <w:rPr>
          <w:i/>
        </w:rPr>
        <w:t>Logikai-filozófiai értekezés.</w:t>
      </w:r>
      <w:r w:rsidRPr="00E0043F">
        <w:t xml:space="preserve"> Ford. Márkus György, </w:t>
      </w:r>
      <w:smartTag w:uri="urn:schemas-microsoft-com:office:smarttags" w:element="City">
        <w:smartTag w:uri="urn:schemas-microsoft-com:office:smarttags" w:element="place">
          <w:r w:rsidRPr="00E0043F">
            <w:t>Budapest</w:t>
          </w:r>
        </w:smartTag>
      </w:smartTag>
      <w:r w:rsidRPr="00E0043F">
        <w:t>, Akadémia Kiadó,</w:t>
      </w:r>
      <w:r>
        <w:t xml:space="preserve"> p.</w:t>
      </w:r>
      <w:r w:rsidRPr="007838D9">
        <w:rPr>
          <w:rStyle w:val="VgjegyzetszvegeChar"/>
        </w:rPr>
        <w:t>156.</w:t>
      </w:r>
    </w:p>
  </w:endnote>
  <w:endnote w:id="19">
    <w:p w:rsidR="00851448" w:rsidRPr="00462BA7" w:rsidRDefault="00851448" w:rsidP="003A0AD7">
      <w:pPr>
        <w:pStyle w:val="Vgjegyzetszvege"/>
        <w:rPr>
          <w:rStyle w:val="Vgjegyzet-hivatkozs"/>
        </w:rPr>
      </w:pPr>
      <w:r>
        <w:rPr>
          <w:rStyle w:val="Vgjegyzet-hivatkozs"/>
        </w:rPr>
        <w:endnoteRef/>
      </w:r>
      <w:r w:rsidRPr="00462BA7">
        <w:rPr>
          <w:rStyle w:val="Vgjegyzet-hivatkozs"/>
        </w:rPr>
        <w:t xml:space="preserve"> </w:t>
      </w:r>
      <w:proofErr w:type="spellStart"/>
      <w:r w:rsidRPr="00BC5EC0">
        <w:t>Srejder</w:t>
      </w:r>
      <w:proofErr w:type="spellEnd"/>
      <w:r w:rsidRPr="00BC5EC0">
        <w:t xml:space="preserve"> i.m. 168. p. Utóbbi a fordító megjegyzése.</w:t>
      </w:r>
    </w:p>
  </w:endnote>
  <w:endnote w:id="20">
    <w:p w:rsidR="00851448" w:rsidRDefault="00851448" w:rsidP="003A0AD7">
      <w:pPr>
        <w:pStyle w:val="Vgjegyzetszvege"/>
      </w:pPr>
      <w:r>
        <w:rPr>
          <w:rStyle w:val="Vgjegyzet-hivatkozs"/>
        </w:rPr>
        <w:endnoteRef/>
      </w:r>
      <w:r>
        <w:t xml:space="preserve"> </w:t>
      </w:r>
      <w:proofErr w:type="spellStart"/>
      <w:r>
        <w:t>Srejder</w:t>
      </w:r>
      <w:proofErr w:type="spellEnd"/>
      <w:r>
        <w:t xml:space="preserve"> i.m. 153. p.</w:t>
      </w:r>
    </w:p>
  </w:endnote>
  <w:endnote w:id="21">
    <w:p w:rsidR="00851448" w:rsidRDefault="00851448" w:rsidP="003A0AD7">
      <w:pPr>
        <w:pStyle w:val="Vgjegyzetszvege"/>
      </w:pPr>
      <w:r>
        <w:rPr>
          <w:rStyle w:val="Vgjegyzet-hivatkozs"/>
        </w:rPr>
        <w:endnoteRef/>
      </w:r>
      <w:r>
        <w:t xml:space="preserve"> </w:t>
      </w:r>
      <w:r w:rsidRPr="00A03E12">
        <w:t>A példák elektronikus formában is tanulmányozhatók. Innen letölthetők: http://ferenc.andrasek.hu/doc/hasonlosag.xls</w:t>
      </w:r>
    </w:p>
  </w:endnote>
  <w:endnote w:id="22">
    <w:p w:rsidR="00851448" w:rsidRDefault="00851448" w:rsidP="003A0AD7">
      <w:pPr>
        <w:pStyle w:val="Vgjegyzetszvege"/>
      </w:pPr>
      <w:r>
        <w:rPr>
          <w:rStyle w:val="Vgjegyzet-hivatkozs"/>
        </w:rPr>
        <w:endnoteRef/>
      </w:r>
      <w:r>
        <w:t xml:space="preserve"> </w:t>
      </w:r>
      <w:r w:rsidRPr="00EF0C94">
        <w:t>„66. Vizsgáld meg például egyszer azokat a folyamatokat, amelyeket „játékok”</w:t>
      </w:r>
      <w:proofErr w:type="spellStart"/>
      <w:r w:rsidRPr="00EF0C94">
        <w:t>-nak</w:t>
      </w:r>
      <w:proofErr w:type="spellEnd"/>
      <w:r w:rsidRPr="00EF0C94">
        <w:t xml:space="preserve"> nevezünk. A táblajátékokra, kártyajátékokra, labdajátékra, küzdősportokra stb. gondolok. Mi a közös mindezekben? - Ne mondd, hogy „Kell valami közösnek lennie bennük, különben nem hívnák őket 'játékok'</w:t>
      </w:r>
      <w:proofErr w:type="spellStart"/>
      <w:r w:rsidRPr="00EF0C94">
        <w:t>-nak</w:t>
      </w:r>
      <w:proofErr w:type="spellEnd"/>
      <w:r w:rsidRPr="00EF0C94">
        <w:t>" - hanem nézd meg van-e valami közös mindben. - Mert ha megnézed őket, nem fogsz ugyan olyasmit látni, ami mindben közös, de látsz majd hasonlóságokat, rokonságokat, mégpedig egész halomnyit. Szóval: ne gondolkozz, hanem nézz! - Nézd meg például a táblajátékokat és kiterjedt rokonságukat. Majd térj át a kártyajátékokra: itt sok megfelelést találsz ama első osztállyal, de sok közös vonás eltűnik, sok más viszont előtűnik. Ha pedig áttérünk a labdajátékokra, akkor egynémely közös vonás megmarad, de sok el is vész. - Minden játék `szórakoztató'? Hasonlítsd össze a sakkot a malommal. Vagy talán mindenütt van nyerés és vesztés, és mindenütt versengenek a játékosok? Gondolj a pasziánszokra. A labdajátékokban van nyerés és vesztés; de ha egy gyermek a labdát a falnak dobja majd ismét elkapja, akkor eltűnik ez a vonás. Nézd meg, hogy milyen szerepet játszik az ügyesség és a szerencse. És milyen más az ügyesség a sakkban és a teniszben. S gondolj most a körjátékokra: itt megvan a szórakozás eleme, viszont mennyi más jellegzetes vonás eltűnt! És így mehetünk végig a játékok sok-sok más csoportján, s láthatjuk, amint hasonlóságok tűnnek fel és el. E vizsgálódás eredménye pedig így hangzik: az egymást átfedő és keresztező hasonlóságok bonyolult hálóját látjuk. Hasonlóságokat nagyban és kicsiben. 67. Ezeket a hasonlóságokat nem tudom jobb szóval jellemezni, mint hogy „családi hasonlóság"</w:t>
      </w:r>
      <w:proofErr w:type="spellStart"/>
      <w:r w:rsidRPr="00EF0C94">
        <w:t>-ok</w:t>
      </w:r>
      <w:proofErr w:type="spellEnd"/>
      <w:r w:rsidRPr="00EF0C94">
        <w:t xml:space="preserve">; mert így fedik át és keresztezik egymást azok a különböző hasonlóságok, amelyek egy család tagjai között állnak fenn: termet, arcvonások, a szem színe, a járás, a temperamentum stb., </w:t>
      </w:r>
      <w:proofErr w:type="spellStart"/>
      <w:r w:rsidRPr="00EF0C94">
        <w:t>stb</w:t>
      </w:r>
      <w:proofErr w:type="spellEnd"/>
      <w:r w:rsidRPr="00EF0C94">
        <w:t>. - És azt állítom: a `játékok' egy családot alkotnak. Éppígy alkotnak például a számfajták is családot. Miért nevezünk valamit „szám"</w:t>
      </w:r>
      <w:proofErr w:type="spellStart"/>
      <w:r w:rsidRPr="00EF0C94">
        <w:t>-nak</w:t>
      </w:r>
      <w:proofErr w:type="spellEnd"/>
      <w:r w:rsidRPr="00EF0C94">
        <w:t xml:space="preserve">? Nos, például mert közvetlenül rokon valamivel, amit eddig számnak neveztünk; és </w:t>
      </w:r>
      <w:proofErr w:type="gramStart"/>
      <w:r w:rsidRPr="00EF0C94">
        <w:t>ezáltal</w:t>
      </w:r>
      <w:proofErr w:type="gramEnd"/>
      <w:r w:rsidRPr="00EF0C94">
        <w:t>, mondhatjuk, közvetve rokonságba kerül valami mással, amit szintén így nevezünk. És számfogalmunkat úgy terjesztjük ki, ahogyan egy fonál fonásakor az egyik szálat a másikhoz sodorjuk. A fonál erőssége pedig nem azon múlik, hogy valamely szál egész hosszában végigfut-e a fonálon, hanem azon, hogy elég sok szál fonódik-e össze egymással. De ha valaki azt akarná mondani: „</w:t>
      </w:r>
      <w:proofErr w:type="gramStart"/>
      <w:r w:rsidRPr="00EF0C94">
        <w:t>Tehát</w:t>
      </w:r>
      <w:proofErr w:type="gramEnd"/>
      <w:r w:rsidRPr="00EF0C94">
        <w:t xml:space="preserve"> mindeme képződményekben van valami közös - tudniillik mindeme közös vonásoknak a </w:t>
      </w:r>
      <w:proofErr w:type="spellStart"/>
      <w:r w:rsidRPr="00EF0C94">
        <w:t>diszjunkciója</w:t>
      </w:r>
      <w:proofErr w:type="spellEnd"/>
      <w:r w:rsidRPr="00EF0C94">
        <w:t>", akkor én azt válaszolnám: ez csak játék egy szóval. Éppígy lehetne mondani: van valami, ami az egész fonálon végigfut - tudniillik e szálak hézagmentes összefonódása.”</w:t>
      </w:r>
      <w:r>
        <w:t xml:space="preserve"> Ludwig Wittgenstein 1992.  </w:t>
      </w:r>
      <w:r w:rsidRPr="00266178">
        <w:rPr>
          <w:i/>
        </w:rPr>
        <w:t>Filozófiai vizsgálódások</w:t>
      </w:r>
      <w:r>
        <w:t>.</w:t>
      </w:r>
      <w:r w:rsidRPr="008236DE">
        <w:t xml:space="preserve"> </w:t>
      </w:r>
      <w:r>
        <w:t>F</w:t>
      </w:r>
      <w:r w:rsidRPr="008236DE">
        <w:t xml:space="preserve">ord. </w:t>
      </w:r>
      <w:proofErr w:type="spellStart"/>
      <w:r w:rsidRPr="008236DE">
        <w:t>Neumer</w:t>
      </w:r>
      <w:proofErr w:type="spellEnd"/>
      <w:r w:rsidRPr="008236DE">
        <w:t xml:space="preserve"> Katalin</w:t>
      </w:r>
      <w:r>
        <w:t xml:space="preserve">, </w:t>
      </w:r>
      <w:smartTag w:uri="urn:schemas-microsoft-com:office:smarttags" w:element="place">
        <w:smartTag w:uri="urn:schemas-microsoft-com:office:smarttags" w:element="City">
          <w:r>
            <w:t>Budapest</w:t>
          </w:r>
        </w:smartTag>
      </w:smartTag>
      <w:r>
        <w:t xml:space="preserve">, </w:t>
      </w:r>
      <w:r w:rsidRPr="008236DE">
        <w:t xml:space="preserve">Atlantisz, </w:t>
      </w:r>
      <w:r>
        <w:t>p. 57.</w:t>
      </w:r>
    </w:p>
  </w:endnote>
  <w:endnote w:id="23">
    <w:p w:rsidR="00851448" w:rsidRPr="00832368" w:rsidRDefault="00851448" w:rsidP="003A0AD7">
      <w:pPr>
        <w:pStyle w:val="Vgjegyzetszvege"/>
      </w:pPr>
      <w:r>
        <w:rPr>
          <w:rStyle w:val="Vgjegyzet-hivatkozs"/>
        </w:rPr>
        <w:endnoteRef/>
      </w:r>
      <w:r>
        <w:t xml:space="preserve"> </w:t>
      </w:r>
      <w:proofErr w:type="spellStart"/>
      <w:r>
        <w:t>V.ö</w:t>
      </w:r>
      <w:proofErr w:type="spellEnd"/>
      <w:r>
        <w:t xml:space="preserve">: </w:t>
      </w:r>
      <w:proofErr w:type="spellStart"/>
      <w:r w:rsidRPr="00832368">
        <w:t>Noonan</w:t>
      </w:r>
      <w:proofErr w:type="spellEnd"/>
      <w:r w:rsidRPr="00832368">
        <w:t>, Harold, "</w:t>
      </w:r>
      <w:proofErr w:type="spellStart"/>
      <w:r w:rsidRPr="00832368">
        <w:t>Identity</w:t>
      </w:r>
      <w:proofErr w:type="spellEnd"/>
      <w:r w:rsidRPr="00832368">
        <w:t xml:space="preserve">", The Stanford </w:t>
      </w:r>
      <w:proofErr w:type="spellStart"/>
      <w:r w:rsidRPr="00832368">
        <w:t>Encyclopedia</w:t>
      </w:r>
      <w:proofErr w:type="spellEnd"/>
      <w:r w:rsidRPr="00832368">
        <w:t xml:space="preserve"> of </w:t>
      </w:r>
      <w:proofErr w:type="spellStart"/>
      <w:r w:rsidRPr="00832368">
        <w:t>Philosophy</w:t>
      </w:r>
      <w:proofErr w:type="spellEnd"/>
      <w:r w:rsidRPr="00832368">
        <w:t xml:space="preserve"> (</w:t>
      </w:r>
      <w:proofErr w:type="spellStart"/>
      <w:r w:rsidRPr="00832368">
        <w:t>Fall</w:t>
      </w:r>
      <w:proofErr w:type="spellEnd"/>
      <w:r w:rsidRPr="00832368">
        <w:t xml:space="preserve"> 2005 </w:t>
      </w:r>
      <w:proofErr w:type="spellStart"/>
      <w:r w:rsidRPr="00832368">
        <w:t>Edition</w:t>
      </w:r>
      <w:proofErr w:type="spellEnd"/>
      <w:r w:rsidRPr="00832368">
        <w:t xml:space="preserve">), Edward N. </w:t>
      </w:r>
      <w:proofErr w:type="spellStart"/>
      <w:r w:rsidRPr="00832368">
        <w:t>Zalta</w:t>
      </w:r>
      <w:proofErr w:type="spellEnd"/>
      <w:r w:rsidRPr="00832368">
        <w:t xml:space="preserve"> (</w:t>
      </w:r>
      <w:proofErr w:type="spellStart"/>
      <w:r w:rsidRPr="00832368">
        <w:t>ed</w:t>
      </w:r>
      <w:proofErr w:type="spellEnd"/>
      <w:r w:rsidRPr="00832368">
        <w:t>.), URL = &lt;http://plato.stanford.edu/archi</w:t>
      </w:r>
      <w:r>
        <w:t>ves/fall2005/entries/identity/&gt;</w:t>
      </w:r>
    </w:p>
  </w:endnote>
  <w:endnote w:id="24">
    <w:p w:rsidR="00851448" w:rsidRDefault="00851448" w:rsidP="003A0AD7">
      <w:pPr>
        <w:pStyle w:val="Vgjegyzetszvege"/>
        <w:jc w:val="both"/>
      </w:pPr>
      <w:r w:rsidRPr="00B5072C">
        <w:rPr>
          <w:rStyle w:val="Vgjegyzet-hivatkozs"/>
        </w:rPr>
        <w:endnoteRef/>
      </w:r>
      <w:r w:rsidRPr="00B5072C">
        <w:t xml:space="preserve"> </w:t>
      </w:r>
      <w:r w:rsidRPr="00E0043F">
        <w:t xml:space="preserve">A korai Wittgenstein tehát </w:t>
      </w:r>
      <w:proofErr w:type="gramStart"/>
      <w:r w:rsidRPr="00E0043F">
        <w:t>téved</w:t>
      </w:r>
      <w:proofErr w:type="gramEnd"/>
      <w:r w:rsidRPr="00E0043F">
        <w:t xml:space="preserve"> amikor ezt írja: 5.533 "Tehát az azonosságjel nem lénye</w:t>
      </w:r>
      <w:r w:rsidRPr="00E0043F">
        <w:softHyphen/>
        <w:t>gi alkotórésze a logikai szimbolikának. És most már látjuk, hogy az olyan látszatkijelentések, mint: "</w:t>
      </w:r>
      <w:proofErr w:type="gramStart"/>
      <w:r w:rsidRPr="00E0043F">
        <w:t>a</w:t>
      </w:r>
      <w:proofErr w:type="gramEnd"/>
      <w:r w:rsidRPr="00E0043F">
        <w:t xml:space="preserve"> = a", "</w:t>
      </w:r>
      <w:proofErr w:type="spellStart"/>
      <w:r w:rsidRPr="00E0043F">
        <w:t>a</w:t>
      </w:r>
      <w:proofErr w:type="spellEnd"/>
      <w:r w:rsidRPr="00E0043F">
        <w:t xml:space="preserve"> =b .</w:t>
      </w:r>
      <w:proofErr w:type="spellStart"/>
      <w:r w:rsidRPr="00E0043F">
        <w:t>b</w:t>
      </w:r>
      <w:proofErr w:type="spellEnd"/>
      <w:r w:rsidRPr="00E0043F">
        <w:t>=c.</w:t>
      </w:r>
      <w:r w:rsidRPr="00E0043F">
        <w:sym w:font="Symbol" w:char="F0C9"/>
      </w:r>
      <w:proofErr w:type="gramStart"/>
      <w:r w:rsidRPr="00E0043F">
        <w:t>a</w:t>
      </w:r>
      <w:proofErr w:type="gramEnd"/>
      <w:r w:rsidRPr="00E0043F">
        <w:t xml:space="preserve"> =c", "(x).</w:t>
      </w:r>
      <w:proofErr w:type="spellStart"/>
      <w:r w:rsidRPr="00E0043F">
        <w:t>x</w:t>
      </w:r>
      <w:proofErr w:type="spellEnd"/>
      <w:r w:rsidRPr="00E0043F">
        <w:t>=x", "</w:t>
      </w:r>
      <w:r w:rsidRPr="00E0043F">
        <w:sym w:font="Symbol" w:char="F024"/>
      </w:r>
      <w:proofErr w:type="spellStart"/>
      <w:r w:rsidRPr="00E0043F">
        <w:t>x.x</w:t>
      </w:r>
      <w:proofErr w:type="spellEnd"/>
      <w:r w:rsidRPr="00E0043F">
        <w:t xml:space="preserve"> = a" stb., a helyes logikai szimbolikában egyáltalán le sem </w:t>
      </w:r>
      <w:proofErr w:type="spellStart"/>
      <w:r w:rsidRPr="00E0043F">
        <w:t>irhatók</w:t>
      </w:r>
      <w:proofErr w:type="spellEnd"/>
      <w:r w:rsidRPr="00E0043F">
        <w:t>." Wittgenstein</w:t>
      </w:r>
      <w:r>
        <w:t>,</w:t>
      </w:r>
      <w:r w:rsidRPr="00E0043F">
        <w:t xml:space="preserve"> </w:t>
      </w:r>
      <w:r w:rsidRPr="00C87BC9">
        <w:rPr>
          <w:i/>
        </w:rPr>
        <w:t>Logikai-filozófiai értekezés.</w:t>
      </w:r>
      <w:r w:rsidRPr="00E0043F">
        <w:t xml:space="preserve"> </w:t>
      </w:r>
      <w:r>
        <w:t xml:space="preserve">p. </w:t>
      </w:r>
      <w:r w:rsidRPr="00E0043F">
        <w:t>157.</w:t>
      </w:r>
    </w:p>
  </w:endnote>
  <w:endnote w:id="25">
    <w:p w:rsidR="00851448" w:rsidRDefault="00851448" w:rsidP="003A0AD7">
      <w:pPr>
        <w:pStyle w:val="Vgjegyzetszvege"/>
      </w:pPr>
      <w:r w:rsidRPr="00B067CB">
        <w:rPr>
          <w:rStyle w:val="Vgjegyzet-hivatkozs"/>
        </w:rPr>
        <w:endnoteRef/>
      </w:r>
      <w:r w:rsidRPr="00B067CB">
        <w:rPr>
          <w:rStyle w:val="Vgjegyzet-hivatkozs"/>
        </w:rPr>
        <w:t xml:space="preserve"> </w:t>
      </w:r>
      <w:r>
        <w:t>Ennek a problémának átfogó ismertetése található a következő helyeken: Ruzsa Imre „</w:t>
      </w:r>
      <w:proofErr w:type="spellStart"/>
      <w:r>
        <w:t>Extenzionális</w:t>
      </w:r>
      <w:proofErr w:type="spellEnd"/>
      <w:r>
        <w:t xml:space="preserve"> és intenzionális problémák a logikában”, MFISZ, 1972/1. Ruzsa Imre: </w:t>
      </w:r>
      <w:r w:rsidRPr="00E0043F">
        <w:t>Klasszikus, modális és intenzionális logika</w:t>
      </w:r>
      <w:r>
        <w:t xml:space="preserve">. </w:t>
      </w:r>
      <w:smartTag w:uri="urn:schemas-microsoft-com:office:smarttags" w:element="place">
        <w:smartTag w:uri="urn:schemas-microsoft-com:office:smarttags" w:element="City">
          <w:r>
            <w:t>Budapest</w:t>
          </w:r>
        </w:smartTag>
      </w:smartTag>
      <w:r>
        <w:t>, 1984, Akadémiai kiadó, 44. p.</w:t>
      </w:r>
    </w:p>
  </w:endnote>
  <w:endnote w:id="26">
    <w:p w:rsidR="00851448" w:rsidRDefault="00851448" w:rsidP="0063080C">
      <w:pPr>
        <w:pStyle w:val="Vgjegyzetszvege"/>
      </w:pPr>
      <w:r>
        <w:rPr>
          <w:rStyle w:val="Vgjegyzet-hivatkozs"/>
        </w:rPr>
        <w:endnoteRef/>
      </w:r>
      <w:r>
        <w:t xml:space="preserve"> „</w:t>
      </w:r>
      <w:proofErr w:type="spellStart"/>
      <w:r>
        <w:t>There</w:t>
      </w:r>
      <w:proofErr w:type="spellEnd"/>
      <w:r>
        <w:t xml:space="preserve"> </w:t>
      </w:r>
      <w:proofErr w:type="spellStart"/>
      <w:r>
        <w:t>cannot</w:t>
      </w:r>
      <w:proofErr w:type="spellEnd"/>
      <w:r>
        <w:t xml:space="preserve"> be </w:t>
      </w:r>
      <w:proofErr w:type="spellStart"/>
      <w:r>
        <w:t>two</w:t>
      </w:r>
      <w:proofErr w:type="spellEnd"/>
      <w:r>
        <w:t xml:space="preserve"> </w:t>
      </w:r>
      <w:proofErr w:type="spellStart"/>
      <w:r>
        <w:t>or</w:t>
      </w:r>
      <w:proofErr w:type="spellEnd"/>
      <w:r>
        <w:t xml:space="preserve"> more </w:t>
      </w:r>
      <w:proofErr w:type="spellStart"/>
      <w:r>
        <w:t>indiscernible</w:t>
      </w:r>
      <w:proofErr w:type="spellEnd"/>
      <w:r>
        <w:t xml:space="preserve"> </w:t>
      </w:r>
      <w:proofErr w:type="spellStart"/>
      <w:r>
        <w:t>things</w:t>
      </w:r>
      <w:proofErr w:type="spellEnd"/>
      <w:r>
        <w:t xml:space="preserve"> </w:t>
      </w:r>
      <w:proofErr w:type="spellStart"/>
      <w:r>
        <w:t>with</w:t>
      </w:r>
      <w:proofErr w:type="spellEnd"/>
      <w:r>
        <w:t xml:space="preserve"> </w:t>
      </w:r>
      <w:proofErr w:type="spellStart"/>
      <w:r>
        <w:t>all</w:t>
      </w:r>
      <w:proofErr w:type="spellEnd"/>
      <w:r>
        <w:t xml:space="preserve"> </w:t>
      </w:r>
      <w:proofErr w:type="spellStart"/>
      <w:r>
        <w:t>the</w:t>
      </w:r>
      <w:proofErr w:type="spellEnd"/>
      <w:r>
        <w:t xml:space="preserve"> </w:t>
      </w:r>
      <w:proofErr w:type="spellStart"/>
      <w:r>
        <w:t>same</w:t>
      </w:r>
      <w:proofErr w:type="spellEnd"/>
      <w:r>
        <w:t xml:space="preserve"> </w:t>
      </w:r>
      <w:proofErr w:type="spellStart"/>
      <w:r>
        <w:t>parts</w:t>
      </w:r>
      <w:proofErr w:type="spellEnd"/>
      <w:r>
        <w:t xml:space="preserve"> </w:t>
      </w:r>
      <w:proofErr w:type="spellStart"/>
      <w:r>
        <w:t>in</w:t>
      </w:r>
      <w:proofErr w:type="spellEnd"/>
      <w:r>
        <w:t xml:space="preserve"> </w:t>
      </w:r>
      <w:proofErr w:type="spellStart"/>
      <w:r>
        <w:t>precisely</w:t>
      </w:r>
      <w:proofErr w:type="spellEnd"/>
      <w:r>
        <w:t xml:space="preserve"> </w:t>
      </w:r>
      <w:proofErr w:type="spellStart"/>
      <w:r>
        <w:t>the</w:t>
      </w:r>
      <w:proofErr w:type="spellEnd"/>
      <w:r>
        <w:t xml:space="preserve"> </w:t>
      </w:r>
      <w:proofErr w:type="spellStart"/>
      <w:r>
        <w:t>same</w:t>
      </w:r>
      <w:proofErr w:type="spellEnd"/>
      <w:r>
        <w:t xml:space="preserve"> </w:t>
      </w:r>
      <w:proofErr w:type="spellStart"/>
      <w:r>
        <w:t>place</w:t>
      </w:r>
      <w:proofErr w:type="spellEnd"/>
      <w:r>
        <w:t xml:space="preserve"> </w:t>
      </w:r>
      <w:proofErr w:type="spellStart"/>
      <w:r>
        <w:t>at</w:t>
      </w:r>
      <w:proofErr w:type="spellEnd"/>
      <w:r>
        <w:t xml:space="preserve"> </w:t>
      </w:r>
      <w:proofErr w:type="spellStart"/>
      <w:r>
        <w:t>the</w:t>
      </w:r>
      <w:proofErr w:type="spellEnd"/>
      <w:r>
        <w:t xml:space="preserve"> </w:t>
      </w:r>
      <w:proofErr w:type="spellStart"/>
      <w:r>
        <w:t>same</w:t>
      </w:r>
      <w:proofErr w:type="spellEnd"/>
      <w:r>
        <w:t xml:space="preserve"> </w:t>
      </w:r>
      <w:proofErr w:type="spellStart"/>
      <w:r>
        <w:t>time</w:t>
      </w:r>
      <w:proofErr w:type="spellEnd"/>
      <w:r>
        <w:t xml:space="preserve">. … I </w:t>
      </w:r>
      <w:proofErr w:type="spellStart"/>
      <w:r>
        <w:t>call</w:t>
      </w:r>
      <w:proofErr w:type="spellEnd"/>
      <w:r>
        <w:t xml:space="preserve"> </w:t>
      </w:r>
      <w:proofErr w:type="spellStart"/>
      <w:r>
        <w:t>this</w:t>
      </w:r>
      <w:proofErr w:type="spellEnd"/>
      <w:r>
        <w:t xml:space="preserve"> </w:t>
      </w:r>
      <w:proofErr w:type="spellStart"/>
      <w:r>
        <w:t>the</w:t>
      </w:r>
      <w:proofErr w:type="spellEnd"/>
      <w:r>
        <w:t xml:space="preserve"> </w:t>
      </w:r>
      <w:proofErr w:type="spellStart"/>
      <w:r>
        <w:t>Weak</w:t>
      </w:r>
      <w:proofErr w:type="spellEnd"/>
      <w:r>
        <w:t xml:space="preserve"> </w:t>
      </w:r>
      <w:proofErr w:type="spellStart"/>
      <w:r>
        <w:t>Lockean</w:t>
      </w:r>
      <w:proofErr w:type="spellEnd"/>
      <w:r>
        <w:t xml:space="preserve"> </w:t>
      </w:r>
      <w:proofErr w:type="spellStart"/>
      <w:r>
        <w:t>Principle</w:t>
      </w:r>
      <w:proofErr w:type="spellEnd"/>
      <w:r>
        <w:t xml:space="preserve"> </w:t>
      </w:r>
      <w:proofErr w:type="spellStart"/>
      <w:r>
        <w:t>since</w:t>
      </w:r>
      <w:proofErr w:type="spellEnd"/>
      <w:r>
        <w:t xml:space="preserve"> </w:t>
      </w:r>
      <w:proofErr w:type="spellStart"/>
      <w:r>
        <w:t>it</w:t>
      </w:r>
      <w:proofErr w:type="spellEnd"/>
      <w:r>
        <w:t xml:space="preserve"> </w:t>
      </w:r>
      <w:proofErr w:type="spellStart"/>
      <w:r>
        <w:t>resembles</w:t>
      </w:r>
      <w:proofErr w:type="spellEnd"/>
      <w:r>
        <w:t xml:space="preserve"> a </w:t>
      </w:r>
      <w:proofErr w:type="spellStart"/>
      <w:r>
        <w:t>principle</w:t>
      </w:r>
      <w:proofErr w:type="spellEnd"/>
      <w:r>
        <w:t xml:space="preserve"> </w:t>
      </w:r>
      <w:proofErr w:type="spellStart"/>
      <w:r>
        <w:t>suggested</w:t>
      </w:r>
      <w:proofErr w:type="spellEnd"/>
      <w:r>
        <w:t xml:space="preserve"> </w:t>
      </w:r>
      <w:proofErr w:type="spellStart"/>
      <w:r>
        <w:t>by</w:t>
      </w:r>
      <w:proofErr w:type="spellEnd"/>
      <w:r>
        <w:t xml:space="preserve"> Locke, </w:t>
      </w:r>
      <w:proofErr w:type="spellStart"/>
      <w:r>
        <w:t>but</w:t>
      </w:r>
      <w:proofErr w:type="spellEnd"/>
      <w:r>
        <w:t xml:space="preserve"> </w:t>
      </w:r>
      <w:proofErr w:type="spellStart"/>
      <w:r>
        <w:t>this</w:t>
      </w:r>
      <w:proofErr w:type="spellEnd"/>
      <w:r>
        <w:t xml:space="preserve"> is </w:t>
      </w:r>
      <w:proofErr w:type="spellStart"/>
      <w:r>
        <w:t>considerably</w:t>
      </w:r>
      <w:proofErr w:type="spellEnd"/>
      <w:r>
        <w:t xml:space="preserve"> </w:t>
      </w:r>
      <w:proofErr w:type="spellStart"/>
      <w:r>
        <w:t>weaker</w:t>
      </w:r>
      <w:proofErr w:type="spellEnd"/>
      <w:r>
        <w:t xml:space="preserve"> and more </w:t>
      </w:r>
      <w:proofErr w:type="spellStart"/>
      <w:r>
        <w:t>compelling</w:t>
      </w:r>
      <w:proofErr w:type="spellEnd"/>
      <w:r>
        <w:t xml:space="preserve"> </w:t>
      </w:r>
      <w:proofErr w:type="spellStart"/>
      <w:r>
        <w:t>than</w:t>
      </w:r>
      <w:proofErr w:type="spellEnd"/>
      <w:r>
        <w:t xml:space="preserve"> Locke’s </w:t>
      </w:r>
      <w:proofErr w:type="spellStart"/>
      <w:r>
        <w:t>principle</w:t>
      </w:r>
      <w:proofErr w:type="spellEnd"/>
      <w:r>
        <w:t xml:space="preserve">. The </w:t>
      </w:r>
      <w:proofErr w:type="spellStart"/>
      <w:r>
        <w:t>restriction</w:t>
      </w:r>
      <w:proofErr w:type="spellEnd"/>
      <w:r>
        <w:t xml:space="preserve"> </w:t>
      </w:r>
      <w:proofErr w:type="spellStart"/>
      <w:r>
        <w:t>to</w:t>
      </w:r>
      <w:proofErr w:type="spellEnd"/>
      <w:r>
        <w:t xml:space="preserve"> </w:t>
      </w:r>
      <w:proofErr w:type="spellStart"/>
      <w:r>
        <w:t>objects</w:t>
      </w:r>
      <w:proofErr w:type="spellEnd"/>
      <w:r>
        <w:t xml:space="preserve"> of </w:t>
      </w:r>
      <w:proofErr w:type="spellStart"/>
      <w:r>
        <w:t>the</w:t>
      </w:r>
      <w:proofErr w:type="spellEnd"/>
      <w:r>
        <w:t xml:space="preserve"> </w:t>
      </w:r>
      <w:proofErr w:type="spellStart"/>
      <w:r>
        <w:t>same</w:t>
      </w:r>
      <w:proofErr w:type="spellEnd"/>
      <w:r>
        <w:t xml:space="preserve"> </w:t>
      </w:r>
      <w:proofErr w:type="spellStart"/>
      <w:r>
        <w:t>kind</w:t>
      </w:r>
      <w:proofErr w:type="spellEnd"/>
      <w:r>
        <w:t xml:space="preserve"> is </w:t>
      </w:r>
      <w:proofErr w:type="spellStart"/>
      <w:r>
        <w:t>supposed</w:t>
      </w:r>
      <w:proofErr w:type="spellEnd"/>
      <w:r>
        <w:t xml:space="preserve"> </w:t>
      </w:r>
      <w:proofErr w:type="spellStart"/>
      <w:r>
        <w:t>to</w:t>
      </w:r>
      <w:proofErr w:type="spellEnd"/>
      <w:r>
        <w:t xml:space="preserve"> </w:t>
      </w:r>
      <w:proofErr w:type="spellStart"/>
      <w:r>
        <w:t>indicate</w:t>
      </w:r>
      <w:proofErr w:type="spellEnd"/>
      <w:r>
        <w:t xml:space="preserve"> </w:t>
      </w:r>
      <w:proofErr w:type="spellStart"/>
      <w:r>
        <w:t>that</w:t>
      </w:r>
      <w:proofErr w:type="spellEnd"/>
      <w:r>
        <w:t xml:space="preserve"> </w:t>
      </w:r>
      <w:proofErr w:type="spellStart"/>
      <w:r>
        <w:t>the</w:t>
      </w:r>
      <w:proofErr w:type="spellEnd"/>
      <w:r>
        <w:t xml:space="preserve"> </w:t>
      </w:r>
      <w:proofErr w:type="spellStart"/>
      <w:r>
        <w:t>principle</w:t>
      </w:r>
      <w:proofErr w:type="spellEnd"/>
      <w:r>
        <w:t xml:space="preserve"> of interest here is </w:t>
      </w:r>
      <w:proofErr w:type="spellStart"/>
      <w:r>
        <w:t>not</w:t>
      </w:r>
      <w:proofErr w:type="spellEnd"/>
      <w:r>
        <w:t xml:space="preserve"> </w:t>
      </w:r>
      <w:proofErr w:type="spellStart"/>
      <w:r>
        <w:t>one</w:t>
      </w:r>
      <w:proofErr w:type="spellEnd"/>
      <w:r>
        <w:t xml:space="preserve"> (</w:t>
      </w:r>
      <w:proofErr w:type="spellStart"/>
      <w:r>
        <w:t>much</w:t>
      </w:r>
      <w:proofErr w:type="spellEnd"/>
      <w:r>
        <w:t xml:space="preserve"> more </w:t>
      </w:r>
      <w:proofErr w:type="spellStart"/>
      <w:r>
        <w:t>controversial</w:t>
      </w:r>
      <w:proofErr w:type="spellEnd"/>
      <w:r>
        <w:t xml:space="preserve">) </w:t>
      </w:r>
      <w:proofErr w:type="spellStart"/>
      <w:r>
        <w:t>aimed</w:t>
      </w:r>
      <w:proofErr w:type="spellEnd"/>
      <w:r>
        <w:t xml:space="preserve"> </w:t>
      </w:r>
      <w:proofErr w:type="spellStart"/>
      <w:r>
        <w:t>at</w:t>
      </w:r>
      <w:proofErr w:type="spellEnd"/>
      <w:r>
        <w:t xml:space="preserve"> </w:t>
      </w:r>
      <w:proofErr w:type="spellStart"/>
      <w:r>
        <w:t>ruling</w:t>
      </w:r>
      <w:proofErr w:type="spellEnd"/>
      <w:r>
        <w:t xml:space="preserve"> out </w:t>
      </w:r>
      <w:proofErr w:type="spellStart"/>
      <w:r>
        <w:t>the</w:t>
      </w:r>
      <w:proofErr w:type="spellEnd"/>
      <w:r>
        <w:t xml:space="preserve"> </w:t>
      </w:r>
      <w:proofErr w:type="spellStart"/>
      <w:r>
        <w:t>co-location</w:t>
      </w:r>
      <w:proofErr w:type="spellEnd"/>
      <w:r>
        <w:t xml:space="preserve"> of (</w:t>
      </w:r>
      <w:proofErr w:type="spellStart"/>
      <w:r>
        <w:t>say</w:t>
      </w:r>
      <w:proofErr w:type="spellEnd"/>
      <w:r>
        <w:t xml:space="preserve">) </w:t>
      </w:r>
      <w:proofErr w:type="spellStart"/>
      <w:r>
        <w:t>the</w:t>
      </w:r>
      <w:proofErr w:type="spellEnd"/>
      <w:r>
        <w:t xml:space="preserve"> </w:t>
      </w:r>
      <w:proofErr w:type="spellStart"/>
      <w:r>
        <w:t>sculpture</w:t>
      </w:r>
      <w:proofErr w:type="spellEnd"/>
      <w:r>
        <w:t xml:space="preserve"> and </w:t>
      </w:r>
      <w:proofErr w:type="spellStart"/>
      <w:r>
        <w:t>the</w:t>
      </w:r>
      <w:proofErr w:type="spellEnd"/>
      <w:r>
        <w:t xml:space="preserve"> </w:t>
      </w:r>
      <w:proofErr w:type="spellStart"/>
      <w:r>
        <w:t>clay</w:t>
      </w:r>
      <w:proofErr w:type="spellEnd"/>
      <w:r>
        <w:t xml:space="preserve"> </w:t>
      </w:r>
      <w:proofErr w:type="spellStart"/>
      <w:r>
        <w:t>from</w:t>
      </w:r>
      <w:proofErr w:type="spellEnd"/>
      <w:r>
        <w:t xml:space="preserve"> </w:t>
      </w:r>
      <w:proofErr w:type="spellStart"/>
      <w:r>
        <w:t>which</w:t>
      </w:r>
      <w:proofErr w:type="spellEnd"/>
      <w:r>
        <w:t xml:space="preserve"> </w:t>
      </w:r>
      <w:proofErr w:type="spellStart"/>
      <w:r>
        <w:t>it</w:t>
      </w:r>
      <w:proofErr w:type="spellEnd"/>
      <w:r>
        <w:t xml:space="preserve"> is </w:t>
      </w:r>
      <w:proofErr w:type="spellStart"/>
      <w:r>
        <w:t>formed</w:t>
      </w:r>
      <w:proofErr w:type="spellEnd"/>
      <w:r>
        <w:t xml:space="preserve"> – </w:t>
      </w:r>
      <w:proofErr w:type="spellStart"/>
      <w:r>
        <w:t>involving</w:t>
      </w:r>
      <w:proofErr w:type="spellEnd"/>
      <w:r>
        <w:t xml:space="preserve"> </w:t>
      </w:r>
      <w:proofErr w:type="spellStart"/>
      <w:r>
        <w:t>objects</w:t>
      </w:r>
      <w:proofErr w:type="spellEnd"/>
      <w:r>
        <w:t xml:space="preserve"> of </w:t>
      </w:r>
      <w:proofErr w:type="spellStart"/>
      <w:r>
        <w:t>different</w:t>
      </w:r>
      <w:proofErr w:type="spellEnd"/>
      <w:r>
        <w:t xml:space="preserve"> </w:t>
      </w:r>
      <w:proofErr w:type="spellStart"/>
      <w:r>
        <w:t>kinds</w:t>
      </w:r>
      <w:proofErr w:type="spellEnd"/>
      <w:r>
        <w:t>.</w:t>
      </w:r>
    </w:p>
    <w:p w:rsidR="00851448" w:rsidRPr="0063080C" w:rsidRDefault="00851448" w:rsidP="0063080C">
      <w:pPr>
        <w:pStyle w:val="Vgjegyzetszvege"/>
      </w:pPr>
      <w:proofErr w:type="spellStart"/>
      <w:r>
        <w:t>Making</w:t>
      </w:r>
      <w:proofErr w:type="spellEnd"/>
      <w:r>
        <w:t xml:space="preserve"> </w:t>
      </w:r>
      <w:proofErr w:type="spellStart"/>
      <w:r>
        <w:t>this</w:t>
      </w:r>
      <w:proofErr w:type="spellEnd"/>
      <w:r>
        <w:t xml:space="preserve"> </w:t>
      </w:r>
      <w:proofErr w:type="spellStart"/>
      <w:r>
        <w:t>kind</w:t>
      </w:r>
      <w:proofErr w:type="spellEnd"/>
      <w:r>
        <w:t xml:space="preserve"> of </w:t>
      </w:r>
      <w:proofErr w:type="spellStart"/>
      <w:r>
        <w:t>restriction</w:t>
      </w:r>
      <w:proofErr w:type="spellEnd"/>
      <w:r>
        <w:t xml:space="preserve"> is </w:t>
      </w:r>
      <w:proofErr w:type="spellStart"/>
      <w:r>
        <w:t>fairly</w:t>
      </w:r>
      <w:proofErr w:type="spellEnd"/>
      <w:r>
        <w:t xml:space="preserve"> standard </w:t>
      </w:r>
      <w:proofErr w:type="spellStart"/>
      <w:r>
        <w:t>in</w:t>
      </w:r>
      <w:proofErr w:type="spellEnd"/>
      <w:r>
        <w:t xml:space="preserve"> </w:t>
      </w:r>
      <w:proofErr w:type="spellStart"/>
      <w:r>
        <w:t>the</w:t>
      </w:r>
      <w:proofErr w:type="spellEnd"/>
      <w:r>
        <w:t xml:space="preserve"> </w:t>
      </w:r>
      <w:proofErr w:type="spellStart"/>
      <w:r>
        <w:t>literature</w:t>
      </w:r>
      <w:proofErr w:type="spellEnd"/>
      <w:r>
        <w:t xml:space="preserve">.” </w:t>
      </w:r>
      <w:r w:rsidRPr="0063080C">
        <w:t xml:space="preserve">Robin </w:t>
      </w:r>
      <w:proofErr w:type="spellStart"/>
      <w:r w:rsidRPr="0063080C">
        <w:t>Jeshion</w:t>
      </w:r>
      <w:proofErr w:type="spellEnd"/>
      <w:r>
        <w:t>, i.m.</w:t>
      </w:r>
    </w:p>
  </w:endnote>
  <w:endnote w:id="27">
    <w:p w:rsidR="00851448" w:rsidRPr="00F56617" w:rsidRDefault="00851448">
      <w:pPr>
        <w:pStyle w:val="Vgjegyzetszvege"/>
      </w:pPr>
      <w:r>
        <w:rPr>
          <w:rStyle w:val="Vgjegyzet-hivatkozs"/>
        </w:rPr>
        <w:endnoteRef/>
      </w:r>
      <w:r>
        <w:t xml:space="preserve"> </w:t>
      </w:r>
      <w:r w:rsidRPr="00F56617">
        <w:t xml:space="preserve">A </w:t>
      </w:r>
      <w:r>
        <w:t>gondolat</w:t>
      </w:r>
      <w:r w:rsidRPr="00F56617">
        <w:t xml:space="preserve"> már Kantnál fölmerül: „Ily módon teljeséggel elvonatkoztathatunk két vízcsepp minden belső (mennyiségi és minőségi) különbségétől: elegendő ugyanabban az időpontban különböző helyeken látnunk, hogy számszerű értelemben külön</w:t>
      </w:r>
      <w:r>
        <w:t>b</w:t>
      </w:r>
      <w:r w:rsidRPr="00F56617">
        <w:t xml:space="preserve">özőnek tekintsük.” TÉK, B320=A265. ford. Kis János, </w:t>
      </w:r>
      <w:proofErr w:type="spellStart"/>
      <w:r w:rsidRPr="00F56617">
        <w:t>Atlantis</w:t>
      </w:r>
      <w:proofErr w:type="spellEnd"/>
      <w:r w:rsidRPr="00F56617">
        <w:t>, Budapest, p. 278.</w:t>
      </w:r>
    </w:p>
  </w:endnote>
  <w:endnote w:id="28">
    <w:p w:rsidR="00851448" w:rsidRDefault="00851448" w:rsidP="009140C9">
      <w:pPr>
        <w:pStyle w:val="Vgjegyzetszvege"/>
      </w:pPr>
      <w:r>
        <w:rPr>
          <w:rStyle w:val="Vgjegyzet-hivatkozs"/>
        </w:rPr>
        <w:endnoteRef/>
      </w:r>
      <w:r>
        <w:t xml:space="preserve"> Max Black </w:t>
      </w:r>
      <w:r w:rsidRPr="00B616E3">
        <w:t>1952</w:t>
      </w:r>
      <w:r>
        <w:t>,</w:t>
      </w:r>
      <w:r w:rsidRPr="00B616E3">
        <w:t xml:space="preserve"> </w:t>
      </w:r>
      <w:r w:rsidRPr="00DE7273">
        <w:rPr>
          <w:i/>
        </w:rPr>
        <w:t xml:space="preserve">The </w:t>
      </w:r>
      <w:proofErr w:type="spellStart"/>
      <w:r w:rsidRPr="00DE7273">
        <w:rPr>
          <w:i/>
        </w:rPr>
        <w:t>Identity</w:t>
      </w:r>
      <w:proofErr w:type="spellEnd"/>
      <w:r w:rsidRPr="00DE7273">
        <w:rPr>
          <w:i/>
        </w:rPr>
        <w:t xml:space="preserve"> of </w:t>
      </w:r>
      <w:proofErr w:type="spellStart"/>
      <w:r w:rsidRPr="00DE7273">
        <w:rPr>
          <w:i/>
        </w:rPr>
        <w:t>Indiscernibles</w:t>
      </w:r>
      <w:proofErr w:type="spellEnd"/>
      <w:r w:rsidRPr="00DE7273">
        <w:t>,</w:t>
      </w:r>
      <w:r>
        <w:t xml:space="preserve"> </w:t>
      </w:r>
      <w:r w:rsidRPr="00B616E3">
        <w:t>Mind 61 (242)</w:t>
      </w:r>
      <w:r>
        <w:t>, pp.</w:t>
      </w:r>
      <w:r w:rsidRPr="00B616E3">
        <w:t xml:space="preserve">153-164. </w:t>
      </w:r>
      <w:r>
        <w:br/>
        <w:t>WEB</w:t>
      </w:r>
      <w:proofErr w:type="gramStart"/>
      <w:r>
        <w:t>.:</w:t>
      </w:r>
      <w:proofErr w:type="gramEnd"/>
      <w:r>
        <w:t xml:space="preserve"> </w:t>
      </w:r>
      <w:hyperlink r:id="rId4" w:history="1">
        <w:r w:rsidRPr="00701FB1">
          <w:rPr>
            <w:rStyle w:val="Hiperhivatkozs"/>
            <w:u w:val="none"/>
          </w:rPr>
          <w:t>http://www.alfanos.org/pdfs/03_intro_philo_spr09/05_Black.pdf</w:t>
        </w:r>
      </w:hyperlink>
      <w:r w:rsidRPr="00701FB1">
        <w:br/>
      </w:r>
      <w:r w:rsidRPr="00E143DF">
        <w:t xml:space="preserve">Max Black e példáját alaposan elemzi Boda Mihály </w:t>
      </w:r>
      <w:r>
        <w:t xml:space="preserve">2006. </w:t>
      </w:r>
      <w:r w:rsidRPr="00E143DF">
        <w:t xml:space="preserve">Az azonosság egy jellemzője: a Leibniz-elv. </w:t>
      </w:r>
      <w:r w:rsidRPr="000163A4">
        <w:rPr>
          <w:i/>
        </w:rPr>
        <w:t xml:space="preserve">Pro </w:t>
      </w:r>
      <w:proofErr w:type="spellStart"/>
      <w:r w:rsidRPr="000163A4">
        <w:rPr>
          <w:i/>
        </w:rPr>
        <w:t>Philosophia</w:t>
      </w:r>
      <w:proofErr w:type="spellEnd"/>
      <w:r w:rsidRPr="000163A4">
        <w:rPr>
          <w:i/>
        </w:rPr>
        <w:t xml:space="preserve"> Füzetek</w:t>
      </w:r>
      <w:r w:rsidRPr="00E143DF">
        <w:t>, 2006/3</w:t>
      </w:r>
      <w:r>
        <w:t xml:space="preserve">. </w:t>
      </w:r>
    </w:p>
    <w:p w:rsidR="00851448" w:rsidRPr="00D95992" w:rsidRDefault="00851448" w:rsidP="009140C9">
      <w:pPr>
        <w:pStyle w:val="Vgjegyzetszvege"/>
      </w:pPr>
      <w:bookmarkStart w:id="70" w:name="OLE_LINK3"/>
      <w:bookmarkStart w:id="71" w:name="OLE_LINK4"/>
      <w:r w:rsidRPr="00D95992">
        <w:t xml:space="preserve">Charles B. </w:t>
      </w:r>
      <w:proofErr w:type="spellStart"/>
      <w:proofErr w:type="gramStart"/>
      <w:r w:rsidRPr="00D95992">
        <w:t>Cross</w:t>
      </w:r>
      <w:proofErr w:type="spellEnd"/>
      <w:r w:rsidRPr="00D95992">
        <w:t xml:space="preserve"> </w:t>
      </w:r>
      <w:r>
        <w:t xml:space="preserve"> </w:t>
      </w:r>
      <w:r w:rsidRPr="00D95992">
        <w:t>1995</w:t>
      </w:r>
      <w:r>
        <w:t>.</w:t>
      </w:r>
      <w:proofErr w:type="gramEnd"/>
      <w:r w:rsidRPr="00D95992">
        <w:t xml:space="preserve"> Max Black </w:t>
      </w:r>
      <w:proofErr w:type="spellStart"/>
      <w:r w:rsidRPr="00D95992">
        <w:t>on</w:t>
      </w:r>
      <w:proofErr w:type="spellEnd"/>
      <w:r w:rsidRPr="00D95992">
        <w:t xml:space="preserve"> </w:t>
      </w:r>
      <w:proofErr w:type="spellStart"/>
      <w:r w:rsidRPr="00D95992">
        <w:t>the</w:t>
      </w:r>
      <w:proofErr w:type="spellEnd"/>
      <w:r w:rsidRPr="00D95992">
        <w:t xml:space="preserve"> </w:t>
      </w:r>
      <w:proofErr w:type="spellStart"/>
      <w:r w:rsidRPr="00D95992">
        <w:t>Identity</w:t>
      </w:r>
      <w:proofErr w:type="spellEnd"/>
      <w:r w:rsidRPr="00D95992">
        <w:t xml:space="preserve"> of </w:t>
      </w:r>
      <w:proofErr w:type="spellStart"/>
      <w:r w:rsidRPr="00D95992">
        <w:t>Indiscernibles</w:t>
      </w:r>
      <w:proofErr w:type="spellEnd"/>
      <w:r w:rsidRPr="00D95992">
        <w:t xml:space="preserve">. </w:t>
      </w:r>
      <w:bookmarkEnd w:id="70"/>
      <w:bookmarkEnd w:id="71"/>
      <w:proofErr w:type="spellStart"/>
      <w:r w:rsidRPr="000163A4">
        <w:rPr>
          <w:i/>
        </w:rPr>
        <w:t>Philosophical</w:t>
      </w:r>
      <w:proofErr w:type="spellEnd"/>
      <w:r w:rsidRPr="000163A4">
        <w:rPr>
          <w:i/>
        </w:rPr>
        <w:t xml:space="preserve"> </w:t>
      </w:r>
      <w:proofErr w:type="spellStart"/>
      <w:r w:rsidRPr="000163A4">
        <w:rPr>
          <w:i/>
        </w:rPr>
        <w:t>Quarterly</w:t>
      </w:r>
      <w:proofErr w:type="spellEnd"/>
      <w:r w:rsidRPr="00D95992">
        <w:t xml:space="preserve"> 45 (180):350-360.</w:t>
      </w:r>
    </w:p>
  </w:endnote>
  <w:endnote w:id="29">
    <w:p w:rsidR="00851448" w:rsidRDefault="00851448">
      <w:pPr>
        <w:pStyle w:val="Vgjegyzetszvege"/>
      </w:pPr>
      <w:r>
        <w:rPr>
          <w:rStyle w:val="Vgjegyzet-hivatkozs"/>
        </w:rPr>
        <w:endnoteRef/>
      </w:r>
      <w:r>
        <w:t xml:space="preserve"> </w:t>
      </w:r>
      <w:r w:rsidRPr="008A09D2">
        <w:rPr>
          <w:i/>
        </w:rPr>
        <w:t>A</w:t>
      </w:r>
      <w:r>
        <w:t xml:space="preserve"> halmaz leképezése </w:t>
      </w:r>
      <w:r w:rsidRPr="008A09D2">
        <w:rPr>
          <w:i/>
        </w:rPr>
        <w:t>B</w:t>
      </w:r>
      <w:r>
        <w:t xml:space="preserve"> halmazba </w:t>
      </w:r>
      <w:proofErr w:type="spellStart"/>
      <w:r>
        <w:t>szürjektív</w:t>
      </w:r>
      <w:proofErr w:type="spellEnd"/>
      <w:r>
        <w:t xml:space="preserve">, ha </w:t>
      </w:r>
      <w:proofErr w:type="gramStart"/>
      <w:r w:rsidRPr="008A09D2">
        <w:rPr>
          <w:i/>
        </w:rPr>
        <w:t>A</w:t>
      </w:r>
      <w:proofErr w:type="gramEnd"/>
      <w:r>
        <w:t xml:space="preserve"> minden elemének van egy és csak egy képe </w:t>
      </w:r>
      <w:r w:rsidRPr="008A09D2">
        <w:rPr>
          <w:i/>
        </w:rPr>
        <w:t>B</w:t>
      </w:r>
      <w:r>
        <w:t xml:space="preserve">-ben, és </w:t>
      </w:r>
      <w:r w:rsidRPr="008A09D2">
        <w:rPr>
          <w:i/>
        </w:rPr>
        <w:t>B</w:t>
      </w:r>
      <w:r>
        <w:t xml:space="preserve"> minden eleme képe </w:t>
      </w:r>
      <w:r w:rsidRPr="008A09D2">
        <w:rPr>
          <w:i/>
        </w:rPr>
        <w:t>A</w:t>
      </w:r>
      <w:r>
        <w:t xml:space="preserve"> valamely elemének. Ilyen pl. a gyermekek leképezése az édesanyák halmazába.</w:t>
      </w:r>
    </w:p>
  </w:endnote>
  <w:endnote w:id="30">
    <w:p w:rsidR="00851448" w:rsidRPr="00B72E33" w:rsidRDefault="00851448">
      <w:pPr>
        <w:pStyle w:val="Vgjegyzetszvege"/>
      </w:pPr>
      <w:r>
        <w:rPr>
          <w:rStyle w:val="Vgjegyzet-hivatkozs"/>
        </w:rPr>
        <w:endnoteRef/>
      </w:r>
      <w:r>
        <w:t xml:space="preserve"> A fizikai tárgyak belső (</w:t>
      </w:r>
      <w:proofErr w:type="spellStart"/>
      <w:r>
        <w:t>intrinzikus</w:t>
      </w:r>
      <w:proofErr w:type="spellEnd"/>
      <w:r>
        <w:t xml:space="preserve">) tulajdonságai nem csak az idő dimenzióban lehetnek relációsak. Vegyük Szókratész ama tulajdonságát, hogy a lába hosszabb volt, mint a keze. Ez nyilvánvalóan belső tulajdonsága volt Szókratésznek, ami egy viszonyt határoz meg. </w:t>
      </w:r>
    </w:p>
  </w:endnote>
  <w:endnote w:id="31">
    <w:p w:rsidR="00851448" w:rsidRDefault="00851448">
      <w:pPr>
        <w:pStyle w:val="Vgjegyzetszvege"/>
      </w:pPr>
      <w:r>
        <w:rPr>
          <w:rStyle w:val="Vgjegyzet-hivatkozs"/>
        </w:rPr>
        <w:endnoteRef/>
      </w:r>
      <w:r>
        <w:t xml:space="preserve"> Thészeusz hajója metafizikai vizekre téved, http://www.andrasek.hu/ferenc/doc/theszeusz-hajoja.pdf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48" w:rsidRDefault="00851448" w:rsidP="00726D5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51448" w:rsidRDefault="0085144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448" w:rsidRDefault="00851448" w:rsidP="00726D5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A43915">
      <w:rPr>
        <w:rStyle w:val="Oldalszm"/>
        <w:noProof/>
      </w:rPr>
      <w:t>- 1 -</w:t>
    </w:r>
    <w:r>
      <w:rPr>
        <w:rStyle w:val="Oldalszm"/>
      </w:rPr>
      <w:fldChar w:fldCharType="end"/>
    </w:r>
  </w:p>
  <w:p w:rsidR="00851448" w:rsidRDefault="0085144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A99" w:rsidRDefault="00E56A99">
      <w:r>
        <w:separator/>
      </w:r>
    </w:p>
  </w:footnote>
  <w:footnote w:type="continuationSeparator" w:id="0">
    <w:p w:rsidR="00E56A99" w:rsidRDefault="00E56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95D96"/>
    <w:multiLevelType w:val="hybridMultilevel"/>
    <w:tmpl w:val="EC22739A"/>
    <w:lvl w:ilvl="0" w:tplc="F8D8170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9FC01CA"/>
    <w:multiLevelType w:val="hybridMultilevel"/>
    <w:tmpl w:val="EC22739A"/>
    <w:lvl w:ilvl="0" w:tplc="F8D8170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60"/>
    <w:rsid w:val="000038EE"/>
    <w:rsid w:val="00005F84"/>
    <w:rsid w:val="00006072"/>
    <w:rsid w:val="00010EA2"/>
    <w:rsid w:val="00012E84"/>
    <w:rsid w:val="00013D69"/>
    <w:rsid w:val="000163A4"/>
    <w:rsid w:val="000176DC"/>
    <w:rsid w:val="00020592"/>
    <w:rsid w:val="00024CFA"/>
    <w:rsid w:val="00026251"/>
    <w:rsid w:val="00027663"/>
    <w:rsid w:val="00031A05"/>
    <w:rsid w:val="00032450"/>
    <w:rsid w:val="00033204"/>
    <w:rsid w:val="00033AF9"/>
    <w:rsid w:val="00033DDB"/>
    <w:rsid w:val="000340E5"/>
    <w:rsid w:val="00034E7D"/>
    <w:rsid w:val="00036B81"/>
    <w:rsid w:val="00036E1A"/>
    <w:rsid w:val="000424EE"/>
    <w:rsid w:val="000429BF"/>
    <w:rsid w:val="00045ACB"/>
    <w:rsid w:val="00046629"/>
    <w:rsid w:val="00047C75"/>
    <w:rsid w:val="000531ED"/>
    <w:rsid w:val="00053523"/>
    <w:rsid w:val="000537C6"/>
    <w:rsid w:val="00053FAA"/>
    <w:rsid w:val="00057284"/>
    <w:rsid w:val="00057F12"/>
    <w:rsid w:val="00061466"/>
    <w:rsid w:val="00063B5D"/>
    <w:rsid w:val="00066D76"/>
    <w:rsid w:val="00070A98"/>
    <w:rsid w:val="00072531"/>
    <w:rsid w:val="0007392E"/>
    <w:rsid w:val="00082DFC"/>
    <w:rsid w:val="00084B77"/>
    <w:rsid w:val="00085167"/>
    <w:rsid w:val="000855C8"/>
    <w:rsid w:val="00085687"/>
    <w:rsid w:val="0008599C"/>
    <w:rsid w:val="00087024"/>
    <w:rsid w:val="00092F2D"/>
    <w:rsid w:val="000932F0"/>
    <w:rsid w:val="00094CAB"/>
    <w:rsid w:val="00095035"/>
    <w:rsid w:val="00095BAC"/>
    <w:rsid w:val="000974D2"/>
    <w:rsid w:val="000A4146"/>
    <w:rsid w:val="000A52A8"/>
    <w:rsid w:val="000B02A5"/>
    <w:rsid w:val="000B1290"/>
    <w:rsid w:val="000B1B5A"/>
    <w:rsid w:val="000B24A0"/>
    <w:rsid w:val="000B297A"/>
    <w:rsid w:val="000B5BF9"/>
    <w:rsid w:val="000C0B9C"/>
    <w:rsid w:val="000C2D31"/>
    <w:rsid w:val="000C346A"/>
    <w:rsid w:val="000C364F"/>
    <w:rsid w:val="000C46AB"/>
    <w:rsid w:val="000C4D59"/>
    <w:rsid w:val="000C50F3"/>
    <w:rsid w:val="000C673A"/>
    <w:rsid w:val="000C7A03"/>
    <w:rsid w:val="000D1CD3"/>
    <w:rsid w:val="000D29BD"/>
    <w:rsid w:val="000D51E3"/>
    <w:rsid w:val="000E13E1"/>
    <w:rsid w:val="000E585C"/>
    <w:rsid w:val="000E723A"/>
    <w:rsid w:val="000E7CEB"/>
    <w:rsid w:val="000F2DFE"/>
    <w:rsid w:val="000F3310"/>
    <w:rsid w:val="000F4379"/>
    <w:rsid w:val="000F4E7C"/>
    <w:rsid w:val="000F684B"/>
    <w:rsid w:val="00101515"/>
    <w:rsid w:val="00103504"/>
    <w:rsid w:val="0010368C"/>
    <w:rsid w:val="00103889"/>
    <w:rsid w:val="001059F9"/>
    <w:rsid w:val="0010604B"/>
    <w:rsid w:val="00106D65"/>
    <w:rsid w:val="0010767F"/>
    <w:rsid w:val="00112D37"/>
    <w:rsid w:val="00117200"/>
    <w:rsid w:val="00117283"/>
    <w:rsid w:val="00117304"/>
    <w:rsid w:val="001173DB"/>
    <w:rsid w:val="00121DD8"/>
    <w:rsid w:val="001245DD"/>
    <w:rsid w:val="00125B22"/>
    <w:rsid w:val="00125C1B"/>
    <w:rsid w:val="00125FCA"/>
    <w:rsid w:val="00127379"/>
    <w:rsid w:val="00127F4B"/>
    <w:rsid w:val="00130385"/>
    <w:rsid w:val="001303B5"/>
    <w:rsid w:val="001313F2"/>
    <w:rsid w:val="00131959"/>
    <w:rsid w:val="00134B34"/>
    <w:rsid w:val="00135179"/>
    <w:rsid w:val="001407C4"/>
    <w:rsid w:val="00141F56"/>
    <w:rsid w:val="00143C6B"/>
    <w:rsid w:val="00143FB4"/>
    <w:rsid w:val="00145E2F"/>
    <w:rsid w:val="00145F25"/>
    <w:rsid w:val="00145F8F"/>
    <w:rsid w:val="0014698A"/>
    <w:rsid w:val="00150F72"/>
    <w:rsid w:val="00153AAF"/>
    <w:rsid w:val="00153D5C"/>
    <w:rsid w:val="00154A95"/>
    <w:rsid w:val="00155F9C"/>
    <w:rsid w:val="001575B5"/>
    <w:rsid w:val="00160E55"/>
    <w:rsid w:val="00164023"/>
    <w:rsid w:val="001668D5"/>
    <w:rsid w:val="0017192F"/>
    <w:rsid w:val="00172241"/>
    <w:rsid w:val="00173AF2"/>
    <w:rsid w:val="0018044F"/>
    <w:rsid w:val="00182DA8"/>
    <w:rsid w:val="0018346A"/>
    <w:rsid w:val="00186F16"/>
    <w:rsid w:val="00187755"/>
    <w:rsid w:val="00191DC6"/>
    <w:rsid w:val="00193653"/>
    <w:rsid w:val="001936DE"/>
    <w:rsid w:val="0019426A"/>
    <w:rsid w:val="00195015"/>
    <w:rsid w:val="001A1A07"/>
    <w:rsid w:val="001A25C6"/>
    <w:rsid w:val="001A2ED7"/>
    <w:rsid w:val="001A49DA"/>
    <w:rsid w:val="001A6AA7"/>
    <w:rsid w:val="001B0C83"/>
    <w:rsid w:val="001B1DCC"/>
    <w:rsid w:val="001B295C"/>
    <w:rsid w:val="001B38B0"/>
    <w:rsid w:val="001B55C7"/>
    <w:rsid w:val="001B5AD0"/>
    <w:rsid w:val="001B6DEC"/>
    <w:rsid w:val="001B743F"/>
    <w:rsid w:val="001B782D"/>
    <w:rsid w:val="001C1CAB"/>
    <w:rsid w:val="001C44EC"/>
    <w:rsid w:val="001C4CF0"/>
    <w:rsid w:val="001C4D86"/>
    <w:rsid w:val="001C592C"/>
    <w:rsid w:val="001C5D62"/>
    <w:rsid w:val="001C7AAE"/>
    <w:rsid w:val="001D1334"/>
    <w:rsid w:val="001D385E"/>
    <w:rsid w:val="001D3D47"/>
    <w:rsid w:val="001D4286"/>
    <w:rsid w:val="001D453B"/>
    <w:rsid w:val="001E13D7"/>
    <w:rsid w:val="001F00AA"/>
    <w:rsid w:val="001F1350"/>
    <w:rsid w:val="001F27C5"/>
    <w:rsid w:val="001F7812"/>
    <w:rsid w:val="00201E0E"/>
    <w:rsid w:val="00203CEC"/>
    <w:rsid w:val="00205C2E"/>
    <w:rsid w:val="002065B6"/>
    <w:rsid w:val="002075D1"/>
    <w:rsid w:val="00207FC0"/>
    <w:rsid w:val="00211F8E"/>
    <w:rsid w:val="0021391F"/>
    <w:rsid w:val="00214566"/>
    <w:rsid w:val="002164EB"/>
    <w:rsid w:val="0021758E"/>
    <w:rsid w:val="002223DB"/>
    <w:rsid w:val="0022302A"/>
    <w:rsid w:val="00226151"/>
    <w:rsid w:val="00230A1C"/>
    <w:rsid w:val="002322E2"/>
    <w:rsid w:val="002328F2"/>
    <w:rsid w:val="00232BFE"/>
    <w:rsid w:val="00233172"/>
    <w:rsid w:val="00233594"/>
    <w:rsid w:val="0023767B"/>
    <w:rsid w:val="00237DA9"/>
    <w:rsid w:val="002400BC"/>
    <w:rsid w:val="00240202"/>
    <w:rsid w:val="0024342C"/>
    <w:rsid w:val="00243B9A"/>
    <w:rsid w:val="00246C43"/>
    <w:rsid w:val="00251D94"/>
    <w:rsid w:val="00252B2E"/>
    <w:rsid w:val="00255D77"/>
    <w:rsid w:val="0025792B"/>
    <w:rsid w:val="00257B7C"/>
    <w:rsid w:val="00260945"/>
    <w:rsid w:val="00260CD1"/>
    <w:rsid w:val="002627A2"/>
    <w:rsid w:val="00263494"/>
    <w:rsid w:val="00266852"/>
    <w:rsid w:val="00267788"/>
    <w:rsid w:val="00267E5E"/>
    <w:rsid w:val="002727DB"/>
    <w:rsid w:val="00276820"/>
    <w:rsid w:val="002770EB"/>
    <w:rsid w:val="00277F7A"/>
    <w:rsid w:val="002808BB"/>
    <w:rsid w:val="002824BA"/>
    <w:rsid w:val="002826B5"/>
    <w:rsid w:val="0028279C"/>
    <w:rsid w:val="002832C8"/>
    <w:rsid w:val="0028372B"/>
    <w:rsid w:val="00284D4F"/>
    <w:rsid w:val="0028615C"/>
    <w:rsid w:val="00292912"/>
    <w:rsid w:val="00292BE3"/>
    <w:rsid w:val="0029354A"/>
    <w:rsid w:val="002940AF"/>
    <w:rsid w:val="00294A24"/>
    <w:rsid w:val="002974E9"/>
    <w:rsid w:val="002A06BF"/>
    <w:rsid w:val="002A08BD"/>
    <w:rsid w:val="002A0F50"/>
    <w:rsid w:val="002A1113"/>
    <w:rsid w:val="002A11CF"/>
    <w:rsid w:val="002A25C3"/>
    <w:rsid w:val="002A309C"/>
    <w:rsid w:val="002A4116"/>
    <w:rsid w:val="002A4470"/>
    <w:rsid w:val="002A565F"/>
    <w:rsid w:val="002A6176"/>
    <w:rsid w:val="002A704D"/>
    <w:rsid w:val="002A7CB0"/>
    <w:rsid w:val="002B00B2"/>
    <w:rsid w:val="002B141B"/>
    <w:rsid w:val="002B1722"/>
    <w:rsid w:val="002B2DBF"/>
    <w:rsid w:val="002B3849"/>
    <w:rsid w:val="002B4BE9"/>
    <w:rsid w:val="002B740F"/>
    <w:rsid w:val="002B7939"/>
    <w:rsid w:val="002C1029"/>
    <w:rsid w:val="002C22B2"/>
    <w:rsid w:val="002C2DD1"/>
    <w:rsid w:val="002C2F97"/>
    <w:rsid w:val="002C5EB8"/>
    <w:rsid w:val="002C5F49"/>
    <w:rsid w:val="002D1CAA"/>
    <w:rsid w:val="002D244C"/>
    <w:rsid w:val="002D552C"/>
    <w:rsid w:val="002E223A"/>
    <w:rsid w:val="002E71B7"/>
    <w:rsid w:val="002E7927"/>
    <w:rsid w:val="002F0BF5"/>
    <w:rsid w:val="002F1660"/>
    <w:rsid w:val="002F30C0"/>
    <w:rsid w:val="00300D20"/>
    <w:rsid w:val="00301184"/>
    <w:rsid w:val="00301892"/>
    <w:rsid w:val="003035EB"/>
    <w:rsid w:val="00303D17"/>
    <w:rsid w:val="003048F8"/>
    <w:rsid w:val="00307778"/>
    <w:rsid w:val="003100F5"/>
    <w:rsid w:val="00312A0F"/>
    <w:rsid w:val="00312F24"/>
    <w:rsid w:val="003134FA"/>
    <w:rsid w:val="00314C78"/>
    <w:rsid w:val="00315BEB"/>
    <w:rsid w:val="00316F60"/>
    <w:rsid w:val="003226E1"/>
    <w:rsid w:val="00322CA9"/>
    <w:rsid w:val="00323FC2"/>
    <w:rsid w:val="003257B3"/>
    <w:rsid w:val="00325CF7"/>
    <w:rsid w:val="00325DF2"/>
    <w:rsid w:val="003263E1"/>
    <w:rsid w:val="00327E24"/>
    <w:rsid w:val="003316D1"/>
    <w:rsid w:val="00331811"/>
    <w:rsid w:val="00333FFD"/>
    <w:rsid w:val="00334375"/>
    <w:rsid w:val="00334E1F"/>
    <w:rsid w:val="00335499"/>
    <w:rsid w:val="00335857"/>
    <w:rsid w:val="00335C12"/>
    <w:rsid w:val="00335CE9"/>
    <w:rsid w:val="00335DCC"/>
    <w:rsid w:val="003362BC"/>
    <w:rsid w:val="0033632C"/>
    <w:rsid w:val="0034070C"/>
    <w:rsid w:val="00341B88"/>
    <w:rsid w:val="00342334"/>
    <w:rsid w:val="00344A2A"/>
    <w:rsid w:val="00351360"/>
    <w:rsid w:val="00356600"/>
    <w:rsid w:val="00356977"/>
    <w:rsid w:val="003573B0"/>
    <w:rsid w:val="003579D6"/>
    <w:rsid w:val="003579F1"/>
    <w:rsid w:val="0036056F"/>
    <w:rsid w:val="00360DCF"/>
    <w:rsid w:val="00362013"/>
    <w:rsid w:val="003635F2"/>
    <w:rsid w:val="00366898"/>
    <w:rsid w:val="00366FD6"/>
    <w:rsid w:val="00367923"/>
    <w:rsid w:val="003712AF"/>
    <w:rsid w:val="00380FDE"/>
    <w:rsid w:val="00384177"/>
    <w:rsid w:val="00384F27"/>
    <w:rsid w:val="003853D5"/>
    <w:rsid w:val="00391BAE"/>
    <w:rsid w:val="00394754"/>
    <w:rsid w:val="0039575B"/>
    <w:rsid w:val="003962B8"/>
    <w:rsid w:val="00397360"/>
    <w:rsid w:val="003A0059"/>
    <w:rsid w:val="003A047B"/>
    <w:rsid w:val="003A0A66"/>
    <w:rsid w:val="003A0AD7"/>
    <w:rsid w:val="003A1761"/>
    <w:rsid w:val="003A473F"/>
    <w:rsid w:val="003A51BB"/>
    <w:rsid w:val="003A5685"/>
    <w:rsid w:val="003B06FD"/>
    <w:rsid w:val="003B0FEB"/>
    <w:rsid w:val="003B3203"/>
    <w:rsid w:val="003B50CE"/>
    <w:rsid w:val="003B5230"/>
    <w:rsid w:val="003B72A3"/>
    <w:rsid w:val="003B72AF"/>
    <w:rsid w:val="003C2AA4"/>
    <w:rsid w:val="003C3505"/>
    <w:rsid w:val="003C38E1"/>
    <w:rsid w:val="003C4B26"/>
    <w:rsid w:val="003C4F38"/>
    <w:rsid w:val="003D24E9"/>
    <w:rsid w:val="003D2D33"/>
    <w:rsid w:val="003D51EA"/>
    <w:rsid w:val="003E280F"/>
    <w:rsid w:val="003E2A9D"/>
    <w:rsid w:val="003E4D19"/>
    <w:rsid w:val="003E5DFC"/>
    <w:rsid w:val="003E66D4"/>
    <w:rsid w:val="003E6EEA"/>
    <w:rsid w:val="003E7461"/>
    <w:rsid w:val="003E7519"/>
    <w:rsid w:val="003F0EA8"/>
    <w:rsid w:val="003F1288"/>
    <w:rsid w:val="003F12BA"/>
    <w:rsid w:val="003F1A41"/>
    <w:rsid w:val="003F4BF7"/>
    <w:rsid w:val="003F562A"/>
    <w:rsid w:val="003F6393"/>
    <w:rsid w:val="003F7B93"/>
    <w:rsid w:val="00401A1D"/>
    <w:rsid w:val="00404951"/>
    <w:rsid w:val="004065AE"/>
    <w:rsid w:val="00406F3B"/>
    <w:rsid w:val="004107D4"/>
    <w:rsid w:val="00411E74"/>
    <w:rsid w:val="0041249F"/>
    <w:rsid w:val="00413083"/>
    <w:rsid w:val="004158C5"/>
    <w:rsid w:val="0042036A"/>
    <w:rsid w:val="0042067A"/>
    <w:rsid w:val="00421BC3"/>
    <w:rsid w:val="004262FF"/>
    <w:rsid w:val="00426533"/>
    <w:rsid w:val="00426D8C"/>
    <w:rsid w:val="0043014B"/>
    <w:rsid w:val="00430EA8"/>
    <w:rsid w:val="00433B9F"/>
    <w:rsid w:val="00433C93"/>
    <w:rsid w:val="004343EB"/>
    <w:rsid w:val="00435060"/>
    <w:rsid w:val="00435572"/>
    <w:rsid w:val="00444189"/>
    <w:rsid w:val="0044439D"/>
    <w:rsid w:val="00445C09"/>
    <w:rsid w:val="00445C61"/>
    <w:rsid w:val="00447CC9"/>
    <w:rsid w:val="00452219"/>
    <w:rsid w:val="00453653"/>
    <w:rsid w:val="004554FC"/>
    <w:rsid w:val="00455E34"/>
    <w:rsid w:val="00455FF9"/>
    <w:rsid w:val="0045686A"/>
    <w:rsid w:val="0046307F"/>
    <w:rsid w:val="0046759F"/>
    <w:rsid w:val="00470BDD"/>
    <w:rsid w:val="00472584"/>
    <w:rsid w:val="00472FE2"/>
    <w:rsid w:val="00474972"/>
    <w:rsid w:val="00474F79"/>
    <w:rsid w:val="00477E82"/>
    <w:rsid w:val="00480624"/>
    <w:rsid w:val="004808AC"/>
    <w:rsid w:val="00481C4E"/>
    <w:rsid w:val="00485289"/>
    <w:rsid w:val="004856D0"/>
    <w:rsid w:val="004868F8"/>
    <w:rsid w:val="0049169D"/>
    <w:rsid w:val="00492DB3"/>
    <w:rsid w:val="00493CC2"/>
    <w:rsid w:val="0049423F"/>
    <w:rsid w:val="0049489B"/>
    <w:rsid w:val="004960AD"/>
    <w:rsid w:val="004A0932"/>
    <w:rsid w:val="004A2C77"/>
    <w:rsid w:val="004A3252"/>
    <w:rsid w:val="004A3661"/>
    <w:rsid w:val="004A4BCE"/>
    <w:rsid w:val="004A6C20"/>
    <w:rsid w:val="004A77AF"/>
    <w:rsid w:val="004B401B"/>
    <w:rsid w:val="004B40F1"/>
    <w:rsid w:val="004B47D0"/>
    <w:rsid w:val="004B48B4"/>
    <w:rsid w:val="004B6666"/>
    <w:rsid w:val="004C0B90"/>
    <w:rsid w:val="004C1FE9"/>
    <w:rsid w:val="004C4CA7"/>
    <w:rsid w:val="004C53D3"/>
    <w:rsid w:val="004C5607"/>
    <w:rsid w:val="004C78A6"/>
    <w:rsid w:val="004D6785"/>
    <w:rsid w:val="004E1FFE"/>
    <w:rsid w:val="004E3A30"/>
    <w:rsid w:val="004E40E0"/>
    <w:rsid w:val="004E47FB"/>
    <w:rsid w:val="004E4A71"/>
    <w:rsid w:val="004E67C0"/>
    <w:rsid w:val="004F0EC6"/>
    <w:rsid w:val="004F12C2"/>
    <w:rsid w:val="004F5DB9"/>
    <w:rsid w:val="004F74E5"/>
    <w:rsid w:val="00503C40"/>
    <w:rsid w:val="005048DF"/>
    <w:rsid w:val="00504957"/>
    <w:rsid w:val="005055F7"/>
    <w:rsid w:val="00507086"/>
    <w:rsid w:val="00511528"/>
    <w:rsid w:val="0051316B"/>
    <w:rsid w:val="00514E8B"/>
    <w:rsid w:val="005170F9"/>
    <w:rsid w:val="00520E37"/>
    <w:rsid w:val="00521571"/>
    <w:rsid w:val="00522037"/>
    <w:rsid w:val="0052390E"/>
    <w:rsid w:val="0052534C"/>
    <w:rsid w:val="0052595E"/>
    <w:rsid w:val="00525BF4"/>
    <w:rsid w:val="00525D4D"/>
    <w:rsid w:val="00527357"/>
    <w:rsid w:val="00534E23"/>
    <w:rsid w:val="00537BD4"/>
    <w:rsid w:val="00540CF8"/>
    <w:rsid w:val="00542C05"/>
    <w:rsid w:val="00542E09"/>
    <w:rsid w:val="005445FF"/>
    <w:rsid w:val="005465C8"/>
    <w:rsid w:val="005478E8"/>
    <w:rsid w:val="00550103"/>
    <w:rsid w:val="005502E3"/>
    <w:rsid w:val="00550FC0"/>
    <w:rsid w:val="00551657"/>
    <w:rsid w:val="005516A9"/>
    <w:rsid w:val="005554A5"/>
    <w:rsid w:val="00555A82"/>
    <w:rsid w:val="00556767"/>
    <w:rsid w:val="005606FC"/>
    <w:rsid w:val="00560828"/>
    <w:rsid w:val="0056121A"/>
    <w:rsid w:val="00563EEB"/>
    <w:rsid w:val="00565175"/>
    <w:rsid w:val="00565A18"/>
    <w:rsid w:val="00566B8D"/>
    <w:rsid w:val="00566CBF"/>
    <w:rsid w:val="00567BF3"/>
    <w:rsid w:val="005707E9"/>
    <w:rsid w:val="00571BA4"/>
    <w:rsid w:val="0057237C"/>
    <w:rsid w:val="00572E50"/>
    <w:rsid w:val="00580584"/>
    <w:rsid w:val="0058218D"/>
    <w:rsid w:val="0058343B"/>
    <w:rsid w:val="005834BC"/>
    <w:rsid w:val="00584AA1"/>
    <w:rsid w:val="00586737"/>
    <w:rsid w:val="00586F05"/>
    <w:rsid w:val="005932AD"/>
    <w:rsid w:val="00594A93"/>
    <w:rsid w:val="005963B5"/>
    <w:rsid w:val="005A0688"/>
    <w:rsid w:val="005A0E40"/>
    <w:rsid w:val="005A3265"/>
    <w:rsid w:val="005A7B8F"/>
    <w:rsid w:val="005B0991"/>
    <w:rsid w:val="005B0EF3"/>
    <w:rsid w:val="005B123A"/>
    <w:rsid w:val="005B360E"/>
    <w:rsid w:val="005B3F3F"/>
    <w:rsid w:val="005B4007"/>
    <w:rsid w:val="005B4C49"/>
    <w:rsid w:val="005B6B11"/>
    <w:rsid w:val="005B76B5"/>
    <w:rsid w:val="005C2427"/>
    <w:rsid w:val="005C25BA"/>
    <w:rsid w:val="005C3D8B"/>
    <w:rsid w:val="005C46CE"/>
    <w:rsid w:val="005C7FF4"/>
    <w:rsid w:val="005D00A5"/>
    <w:rsid w:val="005D05F6"/>
    <w:rsid w:val="005D085D"/>
    <w:rsid w:val="005D0D98"/>
    <w:rsid w:val="005D2A3A"/>
    <w:rsid w:val="005D5CDE"/>
    <w:rsid w:val="005D5FF2"/>
    <w:rsid w:val="005D77C2"/>
    <w:rsid w:val="005E239A"/>
    <w:rsid w:val="005E431B"/>
    <w:rsid w:val="005E709C"/>
    <w:rsid w:val="005E7438"/>
    <w:rsid w:val="005E7C49"/>
    <w:rsid w:val="005F044F"/>
    <w:rsid w:val="005F161B"/>
    <w:rsid w:val="005F2B8B"/>
    <w:rsid w:val="005F324D"/>
    <w:rsid w:val="005F377E"/>
    <w:rsid w:val="005F3889"/>
    <w:rsid w:val="005F3CBC"/>
    <w:rsid w:val="005F6452"/>
    <w:rsid w:val="006003F3"/>
    <w:rsid w:val="0060062A"/>
    <w:rsid w:val="00600E72"/>
    <w:rsid w:val="00602262"/>
    <w:rsid w:val="00602BF3"/>
    <w:rsid w:val="00602CF6"/>
    <w:rsid w:val="00602F25"/>
    <w:rsid w:val="00604476"/>
    <w:rsid w:val="00606AFC"/>
    <w:rsid w:val="00607181"/>
    <w:rsid w:val="00607632"/>
    <w:rsid w:val="00607754"/>
    <w:rsid w:val="00607E1C"/>
    <w:rsid w:val="00610BE0"/>
    <w:rsid w:val="00616E34"/>
    <w:rsid w:val="00617844"/>
    <w:rsid w:val="006203A4"/>
    <w:rsid w:val="00625616"/>
    <w:rsid w:val="00626BAB"/>
    <w:rsid w:val="00627975"/>
    <w:rsid w:val="0063080C"/>
    <w:rsid w:val="0063113A"/>
    <w:rsid w:val="0063438E"/>
    <w:rsid w:val="00634811"/>
    <w:rsid w:val="00634920"/>
    <w:rsid w:val="006367E6"/>
    <w:rsid w:val="0063739D"/>
    <w:rsid w:val="006400A9"/>
    <w:rsid w:val="0064223A"/>
    <w:rsid w:val="00642E28"/>
    <w:rsid w:val="006435CE"/>
    <w:rsid w:val="006440DD"/>
    <w:rsid w:val="00645625"/>
    <w:rsid w:val="00645F63"/>
    <w:rsid w:val="00645F69"/>
    <w:rsid w:val="00646111"/>
    <w:rsid w:val="00646BCB"/>
    <w:rsid w:val="00647303"/>
    <w:rsid w:val="006500F3"/>
    <w:rsid w:val="006519F3"/>
    <w:rsid w:val="006523D6"/>
    <w:rsid w:val="00653105"/>
    <w:rsid w:val="00654EBC"/>
    <w:rsid w:val="006550E1"/>
    <w:rsid w:val="00655548"/>
    <w:rsid w:val="00655D1B"/>
    <w:rsid w:val="00656CA3"/>
    <w:rsid w:val="00660643"/>
    <w:rsid w:val="00661909"/>
    <w:rsid w:val="00661DC0"/>
    <w:rsid w:val="00662EF7"/>
    <w:rsid w:val="00663E3F"/>
    <w:rsid w:val="00667882"/>
    <w:rsid w:val="00667CE6"/>
    <w:rsid w:val="0067389D"/>
    <w:rsid w:val="00673BDF"/>
    <w:rsid w:val="00674F75"/>
    <w:rsid w:val="006801E5"/>
    <w:rsid w:val="00680F16"/>
    <w:rsid w:val="00681F19"/>
    <w:rsid w:val="006825C2"/>
    <w:rsid w:val="006853A6"/>
    <w:rsid w:val="00693EF6"/>
    <w:rsid w:val="00694695"/>
    <w:rsid w:val="00696924"/>
    <w:rsid w:val="006A37B4"/>
    <w:rsid w:val="006A39D6"/>
    <w:rsid w:val="006A423E"/>
    <w:rsid w:val="006A7D0C"/>
    <w:rsid w:val="006B14D7"/>
    <w:rsid w:val="006B2CDD"/>
    <w:rsid w:val="006B2E7E"/>
    <w:rsid w:val="006B39BB"/>
    <w:rsid w:val="006B3EC4"/>
    <w:rsid w:val="006B4957"/>
    <w:rsid w:val="006B49E7"/>
    <w:rsid w:val="006C150D"/>
    <w:rsid w:val="006C1DEE"/>
    <w:rsid w:val="006C26EB"/>
    <w:rsid w:val="006C293B"/>
    <w:rsid w:val="006C4840"/>
    <w:rsid w:val="006C4E55"/>
    <w:rsid w:val="006C5319"/>
    <w:rsid w:val="006C56CA"/>
    <w:rsid w:val="006C58AD"/>
    <w:rsid w:val="006C59EB"/>
    <w:rsid w:val="006C6268"/>
    <w:rsid w:val="006D1455"/>
    <w:rsid w:val="006D2164"/>
    <w:rsid w:val="006D2360"/>
    <w:rsid w:val="006D2664"/>
    <w:rsid w:val="006D2D74"/>
    <w:rsid w:val="006D2EF3"/>
    <w:rsid w:val="006D37D6"/>
    <w:rsid w:val="006D4A58"/>
    <w:rsid w:val="006D5EEE"/>
    <w:rsid w:val="006D74B4"/>
    <w:rsid w:val="006D7D8F"/>
    <w:rsid w:val="006E081C"/>
    <w:rsid w:val="006E1A3C"/>
    <w:rsid w:val="006E5479"/>
    <w:rsid w:val="006E5AB7"/>
    <w:rsid w:val="006E672D"/>
    <w:rsid w:val="006F07F9"/>
    <w:rsid w:val="006F148F"/>
    <w:rsid w:val="006F1D7D"/>
    <w:rsid w:val="006F26D7"/>
    <w:rsid w:val="006F2DDA"/>
    <w:rsid w:val="006F330D"/>
    <w:rsid w:val="006F3833"/>
    <w:rsid w:val="006F529B"/>
    <w:rsid w:val="006F5B30"/>
    <w:rsid w:val="006F7A1E"/>
    <w:rsid w:val="00700189"/>
    <w:rsid w:val="007007F2"/>
    <w:rsid w:val="00700CA7"/>
    <w:rsid w:val="00701EDE"/>
    <w:rsid w:val="00701FB1"/>
    <w:rsid w:val="00703E45"/>
    <w:rsid w:val="00705D42"/>
    <w:rsid w:val="00706116"/>
    <w:rsid w:val="00706BE5"/>
    <w:rsid w:val="007110F2"/>
    <w:rsid w:val="007122C7"/>
    <w:rsid w:val="00713AF9"/>
    <w:rsid w:val="00720F90"/>
    <w:rsid w:val="007225F5"/>
    <w:rsid w:val="007227BC"/>
    <w:rsid w:val="0072367E"/>
    <w:rsid w:val="00726D50"/>
    <w:rsid w:val="007314E7"/>
    <w:rsid w:val="00734B9E"/>
    <w:rsid w:val="00736E1C"/>
    <w:rsid w:val="0073727A"/>
    <w:rsid w:val="00740130"/>
    <w:rsid w:val="0074038C"/>
    <w:rsid w:val="00744A1B"/>
    <w:rsid w:val="0075067A"/>
    <w:rsid w:val="007523BE"/>
    <w:rsid w:val="00752E43"/>
    <w:rsid w:val="00753432"/>
    <w:rsid w:val="00753616"/>
    <w:rsid w:val="0075602E"/>
    <w:rsid w:val="00760C6D"/>
    <w:rsid w:val="00761494"/>
    <w:rsid w:val="00763C81"/>
    <w:rsid w:val="00763E98"/>
    <w:rsid w:val="00766600"/>
    <w:rsid w:val="00766A4A"/>
    <w:rsid w:val="00767A65"/>
    <w:rsid w:val="0077057F"/>
    <w:rsid w:val="00770967"/>
    <w:rsid w:val="0077149E"/>
    <w:rsid w:val="00771FD5"/>
    <w:rsid w:val="00772E58"/>
    <w:rsid w:val="00772FDE"/>
    <w:rsid w:val="00774A3C"/>
    <w:rsid w:val="00775799"/>
    <w:rsid w:val="0077611F"/>
    <w:rsid w:val="00780744"/>
    <w:rsid w:val="00783001"/>
    <w:rsid w:val="007833BD"/>
    <w:rsid w:val="00783C79"/>
    <w:rsid w:val="00784AF2"/>
    <w:rsid w:val="00784EFB"/>
    <w:rsid w:val="00786B88"/>
    <w:rsid w:val="00787D1C"/>
    <w:rsid w:val="00787DB5"/>
    <w:rsid w:val="00791172"/>
    <w:rsid w:val="007933D7"/>
    <w:rsid w:val="0079362D"/>
    <w:rsid w:val="007943AA"/>
    <w:rsid w:val="007A0DC4"/>
    <w:rsid w:val="007A148D"/>
    <w:rsid w:val="007A191B"/>
    <w:rsid w:val="007A24B1"/>
    <w:rsid w:val="007A4A7F"/>
    <w:rsid w:val="007B0EA7"/>
    <w:rsid w:val="007B1265"/>
    <w:rsid w:val="007B1949"/>
    <w:rsid w:val="007B2416"/>
    <w:rsid w:val="007B33CD"/>
    <w:rsid w:val="007B3AC1"/>
    <w:rsid w:val="007B431A"/>
    <w:rsid w:val="007B5E14"/>
    <w:rsid w:val="007B7877"/>
    <w:rsid w:val="007B7C49"/>
    <w:rsid w:val="007C2393"/>
    <w:rsid w:val="007C2BEE"/>
    <w:rsid w:val="007C3B8E"/>
    <w:rsid w:val="007C4762"/>
    <w:rsid w:val="007C56FF"/>
    <w:rsid w:val="007C68AB"/>
    <w:rsid w:val="007E0147"/>
    <w:rsid w:val="007E06B2"/>
    <w:rsid w:val="007E2A5B"/>
    <w:rsid w:val="007F0C71"/>
    <w:rsid w:val="007F1A8C"/>
    <w:rsid w:val="007F29C4"/>
    <w:rsid w:val="007F44BB"/>
    <w:rsid w:val="007F76A0"/>
    <w:rsid w:val="007F7736"/>
    <w:rsid w:val="00801A8F"/>
    <w:rsid w:val="00801B85"/>
    <w:rsid w:val="008027D1"/>
    <w:rsid w:val="00805752"/>
    <w:rsid w:val="00815413"/>
    <w:rsid w:val="00815C67"/>
    <w:rsid w:val="0081746B"/>
    <w:rsid w:val="008210C8"/>
    <w:rsid w:val="00821E33"/>
    <w:rsid w:val="0082486E"/>
    <w:rsid w:val="008254FC"/>
    <w:rsid w:val="00826656"/>
    <w:rsid w:val="008307A7"/>
    <w:rsid w:val="008338FB"/>
    <w:rsid w:val="0083413D"/>
    <w:rsid w:val="00834C06"/>
    <w:rsid w:val="008374E5"/>
    <w:rsid w:val="00837B14"/>
    <w:rsid w:val="00840E99"/>
    <w:rsid w:val="00841039"/>
    <w:rsid w:val="0084204E"/>
    <w:rsid w:val="00842092"/>
    <w:rsid w:val="00845B1C"/>
    <w:rsid w:val="0084754C"/>
    <w:rsid w:val="00850083"/>
    <w:rsid w:val="0085053D"/>
    <w:rsid w:val="00851448"/>
    <w:rsid w:val="008520B9"/>
    <w:rsid w:val="00852C7B"/>
    <w:rsid w:val="008544FA"/>
    <w:rsid w:val="008571E0"/>
    <w:rsid w:val="008600F8"/>
    <w:rsid w:val="00860AAA"/>
    <w:rsid w:val="00861CB5"/>
    <w:rsid w:val="0086216B"/>
    <w:rsid w:val="0086237A"/>
    <w:rsid w:val="008629B1"/>
    <w:rsid w:val="008630F4"/>
    <w:rsid w:val="00866D68"/>
    <w:rsid w:val="008677AD"/>
    <w:rsid w:val="00873343"/>
    <w:rsid w:val="0087650B"/>
    <w:rsid w:val="0087676F"/>
    <w:rsid w:val="008771CD"/>
    <w:rsid w:val="008773FB"/>
    <w:rsid w:val="008775C0"/>
    <w:rsid w:val="008813D9"/>
    <w:rsid w:val="00887424"/>
    <w:rsid w:val="00891960"/>
    <w:rsid w:val="00892158"/>
    <w:rsid w:val="008932BA"/>
    <w:rsid w:val="00894FD4"/>
    <w:rsid w:val="00896FB2"/>
    <w:rsid w:val="008A09D2"/>
    <w:rsid w:val="008A2DCB"/>
    <w:rsid w:val="008A32F5"/>
    <w:rsid w:val="008A60DD"/>
    <w:rsid w:val="008A7796"/>
    <w:rsid w:val="008B198D"/>
    <w:rsid w:val="008B272F"/>
    <w:rsid w:val="008B29FF"/>
    <w:rsid w:val="008B2B1B"/>
    <w:rsid w:val="008B49CA"/>
    <w:rsid w:val="008B5783"/>
    <w:rsid w:val="008B6C08"/>
    <w:rsid w:val="008B705C"/>
    <w:rsid w:val="008B7CA0"/>
    <w:rsid w:val="008C036F"/>
    <w:rsid w:val="008C0C0F"/>
    <w:rsid w:val="008C178E"/>
    <w:rsid w:val="008C18F2"/>
    <w:rsid w:val="008C2C44"/>
    <w:rsid w:val="008D16D8"/>
    <w:rsid w:val="008D1B9A"/>
    <w:rsid w:val="008D2E7C"/>
    <w:rsid w:val="008D593A"/>
    <w:rsid w:val="008D7E33"/>
    <w:rsid w:val="008E1E7C"/>
    <w:rsid w:val="008E2287"/>
    <w:rsid w:val="008E36E9"/>
    <w:rsid w:val="008E4032"/>
    <w:rsid w:val="008E4CC8"/>
    <w:rsid w:val="008E6273"/>
    <w:rsid w:val="008E7270"/>
    <w:rsid w:val="008E74F1"/>
    <w:rsid w:val="008E7FFE"/>
    <w:rsid w:val="008F1A67"/>
    <w:rsid w:val="008F4747"/>
    <w:rsid w:val="008F726C"/>
    <w:rsid w:val="00902A2E"/>
    <w:rsid w:val="00907859"/>
    <w:rsid w:val="00911393"/>
    <w:rsid w:val="00912CE1"/>
    <w:rsid w:val="009140C9"/>
    <w:rsid w:val="009168D8"/>
    <w:rsid w:val="0092037F"/>
    <w:rsid w:val="00923952"/>
    <w:rsid w:val="00924742"/>
    <w:rsid w:val="009302DF"/>
    <w:rsid w:val="00933D22"/>
    <w:rsid w:val="00934B1D"/>
    <w:rsid w:val="0094246A"/>
    <w:rsid w:val="009441BF"/>
    <w:rsid w:val="00944AD4"/>
    <w:rsid w:val="00944D37"/>
    <w:rsid w:val="00947C74"/>
    <w:rsid w:val="00950C3C"/>
    <w:rsid w:val="009540A8"/>
    <w:rsid w:val="00954B45"/>
    <w:rsid w:val="00956D57"/>
    <w:rsid w:val="00957DE1"/>
    <w:rsid w:val="00960F42"/>
    <w:rsid w:val="00963BC6"/>
    <w:rsid w:val="00970F91"/>
    <w:rsid w:val="0097146E"/>
    <w:rsid w:val="00971540"/>
    <w:rsid w:val="00973D95"/>
    <w:rsid w:val="009742FA"/>
    <w:rsid w:val="0097468A"/>
    <w:rsid w:val="00975450"/>
    <w:rsid w:val="009766F5"/>
    <w:rsid w:val="0098068F"/>
    <w:rsid w:val="00980E84"/>
    <w:rsid w:val="00981484"/>
    <w:rsid w:val="00981F57"/>
    <w:rsid w:val="00983207"/>
    <w:rsid w:val="00983557"/>
    <w:rsid w:val="0099174B"/>
    <w:rsid w:val="00993FF1"/>
    <w:rsid w:val="00996F13"/>
    <w:rsid w:val="009A052E"/>
    <w:rsid w:val="009A2F0C"/>
    <w:rsid w:val="009A3758"/>
    <w:rsid w:val="009A4A0F"/>
    <w:rsid w:val="009A7F4B"/>
    <w:rsid w:val="009B0615"/>
    <w:rsid w:val="009B1314"/>
    <w:rsid w:val="009B1894"/>
    <w:rsid w:val="009B37F7"/>
    <w:rsid w:val="009B4C5D"/>
    <w:rsid w:val="009B4EA7"/>
    <w:rsid w:val="009B5276"/>
    <w:rsid w:val="009B5C2A"/>
    <w:rsid w:val="009B6A80"/>
    <w:rsid w:val="009C0599"/>
    <w:rsid w:val="009C06F5"/>
    <w:rsid w:val="009C2114"/>
    <w:rsid w:val="009C555A"/>
    <w:rsid w:val="009C5907"/>
    <w:rsid w:val="009C5B71"/>
    <w:rsid w:val="009C61EB"/>
    <w:rsid w:val="009C7A7F"/>
    <w:rsid w:val="009C7C05"/>
    <w:rsid w:val="009C7FB6"/>
    <w:rsid w:val="009D2E50"/>
    <w:rsid w:val="009D3400"/>
    <w:rsid w:val="009D3C4A"/>
    <w:rsid w:val="009D430D"/>
    <w:rsid w:val="009D4756"/>
    <w:rsid w:val="009D4FE0"/>
    <w:rsid w:val="009D6C36"/>
    <w:rsid w:val="009D6ECC"/>
    <w:rsid w:val="009D7BB8"/>
    <w:rsid w:val="009E00D0"/>
    <w:rsid w:val="009E040C"/>
    <w:rsid w:val="009E152B"/>
    <w:rsid w:val="009E3566"/>
    <w:rsid w:val="009E4096"/>
    <w:rsid w:val="009E4442"/>
    <w:rsid w:val="009E649F"/>
    <w:rsid w:val="009E7816"/>
    <w:rsid w:val="009E7B90"/>
    <w:rsid w:val="009F3F23"/>
    <w:rsid w:val="009F64BA"/>
    <w:rsid w:val="00A004F4"/>
    <w:rsid w:val="00A01414"/>
    <w:rsid w:val="00A02AD3"/>
    <w:rsid w:val="00A03243"/>
    <w:rsid w:val="00A03561"/>
    <w:rsid w:val="00A054A0"/>
    <w:rsid w:val="00A1056B"/>
    <w:rsid w:val="00A108CC"/>
    <w:rsid w:val="00A10D36"/>
    <w:rsid w:val="00A1564A"/>
    <w:rsid w:val="00A16652"/>
    <w:rsid w:val="00A16BF2"/>
    <w:rsid w:val="00A17564"/>
    <w:rsid w:val="00A219B3"/>
    <w:rsid w:val="00A21D59"/>
    <w:rsid w:val="00A22FB8"/>
    <w:rsid w:val="00A25168"/>
    <w:rsid w:val="00A2561F"/>
    <w:rsid w:val="00A25CB2"/>
    <w:rsid w:val="00A26205"/>
    <w:rsid w:val="00A2682F"/>
    <w:rsid w:val="00A26B92"/>
    <w:rsid w:val="00A26D18"/>
    <w:rsid w:val="00A273DB"/>
    <w:rsid w:val="00A27744"/>
    <w:rsid w:val="00A3099B"/>
    <w:rsid w:val="00A30AE2"/>
    <w:rsid w:val="00A32B4F"/>
    <w:rsid w:val="00A355F9"/>
    <w:rsid w:val="00A409E6"/>
    <w:rsid w:val="00A40AC5"/>
    <w:rsid w:val="00A40B70"/>
    <w:rsid w:val="00A41E18"/>
    <w:rsid w:val="00A43601"/>
    <w:rsid w:val="00A43915"/>
    <w:rsid w:val="00A44141"/>
    <w:rsid w:val="00A45625"/>
    <w:rsid w:val="00A47459"/>
    <w:rsid w:val="00A5133F"/>
    <w:rsid w:val="00A51C4A"/>
    <w:rsid w:val="00A531C6"/>
    <w:rsid w:val="00A547B7"/>
    <w:rsid w:val="00A54D7F"/>
    <w:rsid w:val="00A602A5"/>
    <w:rsid w:val="00A6121E"/>
    <w:rsid w:val="00A679C0"/>
    <w:rsid w:val="00A7185C"/>
    <w:rsid w:val="00A7388A"/>
    <w:rsid w:val="00A73ACB"/>
    <w:rsid w:val="00A73DDE"/>
    <w:rsid w:val="00A7520B"/>
    <w:rsid w:val="00A75A0D"/>
    <w:rsid w:val="00A77E89"/>
    <w:rsid w:val="00A82E3F"/>
    <w:rsid w:val="00A83802"/>
    <w:rsid w:val="00A83A15"/>
    <w:rsid w:val="00A85054"/>
    <w:rsid w:val="00A8607D"/>
    <w:rsid w:val="00A867FB"/>
    <w:rsid w:val="00A87683"/>
    <w:rsid w:val="00A90B0F"/>
    <w:rsid w:val="00A91B9C"/>
    <w:rsid w:val="00A92595"/>
    <w:rsid w:val="00A93649"/>
    <w:rsid w:val="00A97AB0"/>
    <w:rsid w:val="00AA07E1"/>
    <w:rsid w:val="00AA31CA"/>
    <w:rsid w:val="00AA5757"/>
    <w:rsid w:val="00AA6213"/>
    <w:rsid w:val="00AA77D1"/>
    <w:rsid w:val="00AB56AF"/>
    <w:rsid w:val="00AB5E61"/>
    <w:rsid w:val="00AB69D8"/>
    <w:rsid w:val="00AB6B48"/>
    <w:rsid w:val="00AC1087"/>
    <w:rsid w:val="00AC252C"/>
    <w:rsid w:val="00AC3628"/>
    <w:rsid w:val="00AC5F1D"/>
    <w:rsid w:val="00AD00F2"/>
    <w:rsid w:val="00AD03D3"/>
    <w:rsid w:val="00AD1417"/>
    <w:rsid w:val="00AD3802"/>
    <w:rsid w:val="00AD3BCF"/>
    <w:rsid w:val="00AD3F34"/>
    <w:rsid w:val="00AD71D3"/>
    <w:rsid w:val="00AE1013"/>
    <w:rsid w:val="00AE180F"/>
    <w:rsid w:val="00AE1A67"/>
    <w:rsid w:val="00AE1F6E"/>
    <w:rsid w:val="00AE2DAA"/>
    <w:rsid w:val="00AE310D"/>
    <w:rsid w:val="00AE4094"/>
    <w:rsid w:val="00AE5448"/>
    <w:rsid w:val="00AE59DB"/>
    <w:rsid w:val="00AE7150"/>
    <w:rsid w:val="00AF05AB"/>
    <w:rsid w:val="00AF0F0C"/>
    <w:rsid w:val="00AF0FE7"/>
    <w:rsid w:val="00AF4DD5"/>
    <w:rsid w:val="00AF74C0"/>
    <w:rsid w:val="00AF7617"/>
    <w:rsid w:val="00AF769F"/>
    <w:rsid w:val="00B07CC1"/>
    <w:rsid w:val="00B133CD"/>
    <w:rsid w:val="00B20A65"/>
    <w:rsid w:val="00B20CD6"/>
    <w:rsid w:val="00B248AD"/>
    <w:rsid w:val="00B248BB"/>
    <w:rsid w:val="00B25C85"/>
    <w:rsid w:val="00B30839"/>
    <w:rsid w:val="00B30D96"/>
    <w:rsid w:val="00B30E90"/>
    <w:rsid w:val="00B31F82"/>
    <w:rsid w:val="00B332E2"/>
    <w:rsid w:val="00B33A98"/>
    <w:rsid w:val="00B355DB"/>
    <w:rsid w:val="00B37727"/>
    <w:rsid w:val="00B40C01"/>
    <w:rsid w:val="00B428A1"/>
    <w:rsid w:val="00B42AE3"/>
    <w:rsid w:val="00B4341C"/>
    <w:rsid w:val="00B45959"/>
    <w:rsid w:val="00B46877"/>
    <w:rsid w:val="00B46B2E"/>
    <w:rsid w:val="00B46C89"/>
    <w:rsid w:val="00B50509"/>
    <w:rsid w:val="00B50960"/>
    <w:rsid w:val="00B51342"/>
    <w:rsid w:val="00B52032"/>
    <w:rsid w:val="00B5238A"/>
    <w:rsid w:val="00B53112"/>
    <w:rsid w:val="00B544A4"/>
    <w:rsid w:val="00B55FB4"/>
    <w:rsid w:val="00B57C40"/>
    <w:rsid w:val="00B6147D"/>
    <w:rsid w:val="00B61B98"/>
    <w:rsid w:val="00B61EAB"/>
    <w:rsid w:val="00B63E13"/>
    <w:rsid w:val="00B6508B"/>
    <w:rsid w:val="00B65B94"/>
    <w:rsid w:val="00B65BD0"/>
    <w:rsid w:val="00B66B43"/>
    <w:rsid w:val="00B67941"/>
    <w:rsid w:val="00B67B02"/>
    <w:rsid w:val="00B67DD8"/>
    <w:rsid w:val="00B70136"/>
    <w:rsid w:val="00B70A31"/>
    <w:rsid w:val="00B71684"/>
    <w:rsid w:val="00B7211D"/>
    <w:rsid w:val="00B72E33"/>
    <w:rsid w:val="00B74643"/>
    <w:rsid w:val="00B74EB3"/>
    <w:rsid w:val="00B77479"/>
    <w:rsid w:val="00B77BFF"/>
    <w:rsid w:val="00B80011"/>
    <w:rsid w:val="00B8061D"/>
    <w:rsid w:val="00B80731"/>
    <w:rsid w:val="00B8238C"/>
    <w:rsid w:val="00B8246D"/>
    <w:rsid w:val="00B8246E"/>
    <w:rsid w:val="00B839F7"/>
    <w:rsid w:val="00B83B3A"/>
    <w:rsid w:val="00B83C62"/>
    <w:rsid w:val="00B85EBB"/>
    <w:rsid w:val="00B86C57"/>
    <w:rsid w:val="00B87E41"/>
    <w:rsid w:val="00B93D82"/>
    <w:rsid w:val="00B968B1"/>
    <w:rsid w:val="00BA03E9"/>
    <w:rsid w:val="00BA0FB4"/>
    <w:rsid w:val="00BA4B63"/>
    <w:rsid w:val="00BA5D92"/>
    <w:rsid w:val="00BA5FEA"/>
    <w:rsid w:val="00BB0F4F"/>
    <w:rsid w:val="00BB1A43"/>
    <w:rsid w:val="00BB20BD"/>
    <w:rsid w:val="00BB45AF"/>
    <w:rsid w:val="00BB46B5"/>
    <w:rsid w:val="00BB48FE"/>
    <w:rsid w:val="00BB5102"/>
    <w:rsid w:val="00BB51C0"/>
    <w:rsid w:val="00BB52CB"/>
    <w:rsid w:val="00BC42A7"/>
    <w:rsid w:val="00BC5544"/>
    <w:rsid w:val="00BC6328"/>
    <w:rsid w:val="00BC700D"/>
    <w:rsid w:val="00BD01A5"/>
    <w:rsid w:val="00BD0AF3"/>
    <w:rsid w:val="00BD257E"/>
    <w:rsid w:val="00BD3371"/>
    <w:rsid w:val="00BD39E3"/>
    <w:rsid w:val="00BE19CF"/>
    <w:rsid w:val="00BE2527"/>
    <w:rsid w:val="00BE2D4D"/>
    <w:rsid w:val="00BE4AD6"/>
    <w:rsid w:val="00BE70AF"/>
    <w:rsid w:val="00BE763B"/>
    <w:rsid w:val="00BF0804"/>
    <w:rsid w:val="00BF17A6"/>
    <w:rsid w:val="00BF387A"/>
    <w:rsid w:val="00BF4369"/>
    <w:rsid w:val="00BF4716"/>
    <w:rsid w:val="00C001A6"/>
    <w:rsid w:val="00C04E92"/>
    <w:rsid w:val="00C05AF4"/>
    <w:rsid w:val="00C106C6"/>
    <w:rsid w:val="00C1195F"/>
    <w:rsid w:val="00C12DDA"/>
    <w:rsid w:val="00C135DF"/>
    <w:rsid w:val="00C137B6"/>
    <w:rsid w:val="00C13DEB"/>
    <w:rsid w:val="00C1654A"/>
    <w:rsid w:val="00C173D2"/>
    <w:rsid w:val="00C20E3A"/>
    <w:rsid w:val="00C2108D"/>
    <w:rsid w:val="00C218FC"/>
    <w:rsid w:val="00C21BE0"/>
    <w:rsid w:val="00C22080"/>
    <w:rsid w:val="00C22FF8"/>
    <w:rsid w:val="00C23A12"/>
    <w:rsid w:val="00C24185"/>
    <w:rsid w:val="00C2429E"/>
    <w:rsid w:val="00C24AED"/>
    <w:rsid w:val="00C25719"/>
    <w:rsid w:val="00C31A9F"/>
    <w:rsid w:val="00C3242C"/>
    <w:rsid w:val="00C34157"/>
    <w:rsid w:val="00C34806"/>
    <w:rsid w:val="00C35818"/>
    <w:rsid w:val="00C420B8"/>
    <w:rsid w:val="00C442A6"/>
    <w:rsid w:val="00C44A96"/>
    <w:rsid w:val="00C44CDF"/>
    <w:rsid w:val="00C44DA0"/>
    <w:rsid w:val="00C465CF"/>
    <w:rsid w:val="00C54924"/>
    <w:rsid w:val="00C56565"/>
    <w:rsid w:val="00C61BAC"/>
    <w:rsid w:val="00C632A9"/>
    <w:rsid w:val="00C63C00"/>
    <w:rsid w:val="00C66D2E"/>
    <w:rsid w:val="00C67DC2"/>
    <w:rsid w:val="00C7049C"/>
    <w:rsid w:val="00C7194F"/>
    <w:rsid w:val="00C71A4E"/>
    <w:rsid w:val="00C73665"/>
    <w:rsid w:val="00C73762"/>
    <w:rsid w:val="00C75AC6"/>
    <w:rsid w:val="00C81D58"/>
    <w:rsid w:val="00C83FF2"/>
    <w:rsid w:val="00C84AEA"/>
    <w:rsid w:val="00C84CB5"/>
    <w:rsid w:val="00C85FC2"/>
    <w:rsid w:val="00C876F1"/>
    <w:rsid w:val="00C87BC9"/>
    <w:rsid w:val="00C91475"/>
    <w:rsid w:val="00C920ED"/>
    <w:rsid w:val="00C92988"/>
    <w:rsid w:val="00C954D7"/>
    <w:rsid w:val="00C967CA"/>
    <w:rsid w:val="00CA3859"/>
    <w:rsid w:val="00CA3A46"/>
    <w:rsid w:val="00CA43A9"/>
    <w:rsid w:val="00CA4B4F"/>
    <w:rsid w:val="00CA4ED0"/>
    <w:rsid w:val="00CA6541"/>
    <w:rsid w:val="00CA7B07"/>
    <w:rsid w:val="00CA7C0E"/>
    <w:rsid w:val="00CB07E0"/>
    <w:rsid w:val="00CB219C"/>
    <w:rsid w:val="00CB3A19"/>
    <w:rsid w:val="00CB7483"/>
    <w:rsid w:val="00CB7BDE"/>
    <w:rsid w:val="00CC0375"/>
    <w:rsid w:val="00CC08F4"/>
    <w:rsid w:val="00CC155A"/>
    <w:rsid w:val="00CC3FA5"/>
    <w:rsid w:val="00CC4440"/>
    <w:rsid w:val="00CC4EC7"/>
    <w:rsid w:val="00CD0AC9"/>
    <w:rsid w:val="00CD0D67"/>
    <w:rsid w:val="00CD20CD"/>
    <w:rsid w:val="00CD20D0"/>
    <w:rsid w:val="00CD2753"/>
    <w:rsid w:val="00CD2956"/>
    <w:rsid w:val="00CD4983"/>
    <w:rsid w:val="00CD7001"/>
    <w:rsid w:val="00CE1BAC"/>
    <w:rsid w:val="00CE2AFB"/>
    <w:rsid w:val="00CE3AB9"/>
    <w:rsid w:val="00CE3C6A"/>
    <w:rsid w:val="00CE4541"/>
    <w:rsid w:val="00CE5570"/>
    <w:rsid w:val="00CE63F7"/>
    <w:rsid w:val="00CE71E4"/>
    <w:rsid w:val="00CF0C64"/>
    <w:rsid w:val="00CF3512"/>
    <w:rsid w:val="00CF4A2E"/>
    <w:rsid w:val="00CF5E61"/>
    <w:rsid w:val="00D000E2"/>
    <w:rsid w:val="00D0086F"/>
    <w:rsid w:val="00D04CEC"/>
    <w:rsid w:val="00D061FD"/>
    <w:rsid w:val="00D1164F"/>
    <w:rsid w:val="00D12AFD"/>
    <w:rsid w:val="00D151CD"/>
    <w:rsid w:val="00D16E87"/>
    <w:rsid w:val="00D17EFD"/>
    <w:rsid w:val="00D220CF"/>
    <w:rsid w:val="00D2303E"/>
    <w:rsid w:val="00D27EFF"/>
    <w:rsid w:val="00D32C5E"/>
    <w:rsid w:val="00D34162"/>
    <w:rsid w:val="00D34732"/>
    <w:rsid w:val="00D34A5C"/>
    <w:rsid w:val="00D34C58"/>
    <w:rsid w:val="00D40761"/>
    <w:rsid w:val="00D505CE"/>
    <w:rsid w:val="00D50882"/>
    <w:rsid w:val="00D50974"/>
    <w:rsid w:val="00D524E9"/>
    <w:rsid w:val="00D52D7E"/>
    <w:rsid w:val="00D5381B"/>
    <w:rsid w:val="00D540EA"/>
    <w:rsid w:val="00D57D54"/>
    <w:rsid w:val="00D612CD"/>
    <w:rsid w:val="00D635FE"/>
    <w:rsid w:val="00D65925"/>
    <w:rsid w:val="00D659B1"/>
    <w:rsid w:val="00D701AB"/>
    <w:rsid w:val="00D70CAB"/>
    <w:rsid w:val="00D7460B"/>
    <w:rsid w:val="00D76205"/>
    <w:rsid w:val="00D76536"/>
    <w:rsid w:val="00D77A2C"/>
    <w:rsid w:val="00D82622"/>
    <w:rsid w:val="00D84D6F"/>
    <w:rsid w:val="00D865FB"/>
    <w:rsid w:val="00D955D3"/>
    <w:rsid w:val="00DA1C6D"/>
    <w:rsid w:val="00DA1F82"/>
    <w:rsid w:val="00DA267A"/>
    <w:rsid w:val="00DA2F78"/>
    <w:rsid w:val="00DA3A28"/>
    <w:rsid w:val="00DA4936"/>
    <w:rsid w:val="00DA7360"/>
    <w:rsid w:val="00DB0116"/>
    <w:rsid w:val="00DB1AE7"/>
    <w:rsid w:val="00DB423D"/>
    <w:rsid w:val="00DB7A34"/>
    <w:rsid w:val="00DC1405"/>
    <w:rsid w:val="00DC1451"/>
    <w:rsid w:val="00DC2300"/>
    <w:rsid w:val="00DC6878"/>
    <w:rsid w:val="00DC6B70"/>
    <w:rsid w:val="00DD0F76"/>
    <w:rsid w:val="00DD19A9"/>
    <w:rsid w:val="00DD343F"/>
    <w:rsid w:val="00DD3CF6"/>
    <w:rsid w:val="00DD44D9"/>
    <w:rsid w:val="00DD4B6F"/>
    <w:rsid w:val="00DD50C0"/>
    <w:rsid w:val="00DE0A80"/>
    <w:rsid w:val="00DE2813"/>
    <w:rsid w:val="00DE321E"/>
    <w:rsid w:val="00DE46CD"/>
    <w:rsid w:val="00DE4B5B"/>
    <w:rsid w:val="00DE5F7D"/>
    <w:rsid w:val="00DE75B9"/>
    <w:rsid w:val="00DF02C5"/>
    <w:rsid w:val="00DF170F"/>
    <w:rsid w:val="00DF2DA8"/>
    <w:rsid w:val="00DF3501"/>
    <w:rsid w:val="00DF41C9"/>
    <w:rsid w:val="00DF466A"/>
    <w:rsid w:val="00DF4EDD"/>
    <w:rsid w:val="00DF578E"/>
    <w:rsid w:val="00DF5C0F"/>
    <w:rsid w:val="00DF652B"/>
    <w:rsid w:val="00DF72E3"/>
    <w:rsid w:val="00DF7AE3"/>
    <w:rsid w:val="00E0042C"/>
    <w:rsid w:val="00E046DC"/>
    <w:rsid w:val="00E04E8B"/>
    <w:rsid w:val="00E05064"/>
    <w:rsid w:val="00E05746"/>
    <w:rsid w:val="00E05752"/>
    <w:rsid w:val="00E05A64"/>
    <w:rsid w:val="00E05AEB"/>
    <w:rsid w:val="00E06DD8"/>
    <w:rsid w:val="00E075B1"/>
    <w:rsid w:val="00E07F58"/>
    <w:rsid w:val="00E10B32"/>
    <w:rsid w:val="00E1533E"/>
    <w:rsid w:val="00E1593E"/>
    <w:rsid w:val="00E17C2B"/>
    <w:rsid w:val="00E2113D"/>
    <w:rsid w:val="00E21449"/>
    <w:rsid w:val="00E21A56"/>
    <w:rsid w:val="00E2218F"/>
    <w:rsid w:val="00E226D6"/>
    <w:rsid w:val="00E25EE2"/>
    <w:rsid w:val="00E316E4"/>
    <w:rsid w:val="00E32CA9"/>
    <w:rsid w:val="00E343D7"/>
    <w:rsid w:val="00E34860"/>
    <w:rsid w:val="00E3581F"/>
    <w:rsid w:val="00E36276"/>
    <w:rsid w:val="00E36878"/>
    <w:rsid w:val="00E36CB2"/>
    <w:rsid w:val="00E40F03"/>
    <w:rsid w:val="00E41D6A"/>
    <w:rsid w:val="00E422A5"/>
    <w:rsid w:val="00E46B8F"/>
    <w:rsid w:val="00E5063C"/>
    <w:rsid w:val="00E50CAA"/>
    <w:rsid w:val="00E51E13"/>
    <w:rsid w:val="00E53534"/>
    <w:rsid w:val="00E56A99"/>
    <w:rsid w:val="00E61A70"/>
    <w:rsid w:val="00E62BA5"/>
    <w:rsid w:val="00E63616"/>
    <w:rsid w:val="00E64373"/>
    <w:rsid w:val="00E644B8"/>
    <w:rsid w:val="00E64AA9"/>
    <w:rsid w:val="00E64C65"/>
    <w:rsid w:val="00E66793"/>
    <w:rsid w:val="00E67D56"/>
    <w:rsid w:val="00E70C0D"/>
    <w:rsid w:val="00E73BEE"/>
    <w:rsid w:val="00E74207"/>
    <w:rsid w:val="00E76D64"/>
    <w:rsid w:val="00E813A8"/>
    <w:rsid w:val="00E8174E"/>
    <w:rsid w:val="00E81834"/>
    <w:rsid w:val="00E8585A"/>
    <w:rsid w:val="00E86A5A"/>
    <w:rsid w:val="00E92028"/>
    <w:rsid w:val="00E94BF6"/>
    <w:rsid w:val="00E95137"/>
    <w:rsid w:val="00E962CE"/>
    <w:rsid w:val="00E97931"/>
    <w:rsid w:val="00EA0EEB"/>
    <w:rsid w:val="00EA2FBF"/>
    <w:rsid w:val="00EA356B"/>
    <w:rsid w:val="00EA3A43"/>
    <w:rsid w:val="00EA70F5"/>
    <w:rsid w:val="00EA7635"/>
    <w:rsid w:val="00EB0A14"/>
    <w:rsid w:val="00EB0FE5"/>
    <w:rsid w:val="00EB1AD1"/>
    <w:rsid w:val="00EB332C"/>
    <w:rsid w:val="00EB3527"/>
    <w:rsid w:val="00EB374E"/>
    <w:rsid w:val="00EB3B0E"/>
    <w:rsid w:val="00EB3B2E"/>
    <w:rsid w:val="00EC024A"/>
    <w:rsid w:val="00EC0576"/>
    <w:rsid w:val="00EC119D"/>
    <w:rsid w:val="00EC1E36"/>
    <w:rsid w:val="00EC2713"/>
    <w:rsid w:val="00EC2A35"/>
    <w:rsid w:val="00EC32C1"/>
    <w:rsid w:val="00EC4D08"/>
    <w:rsid w:val="00EC57C1"/>
    <w:rsid w:val="00EC5B49"/>
    <w:rsid w:val="00EC7726"/>
    <w:rsid w:val="00ED0D97"/>
    <w:rsid w:val="00ED1751"/>
    <w:rsid w:val="00ED5BFE"/>
    <w:rsid w:val="00EE1C57"/>
    <w:rsid w:val="00EE1CF3"/>
    <w:rsid w:val="00EE2329"/>
    <w:rsid w:val="00EE32E8"/>
    <w:rsid w:val="00EE4978"/>
    <w:rsid w:val="00EE6C70"/>
    <w:rsid w:val="00EE6FFC"/>
    <w:rsid w:val="00EE7818"/>
    <w:rsid w:val="00EF0C94"/>
    <w:rsid w:val="00EF3AD1"/>
    <w:rsid w:val="00EF4C4B"/>
    <w:rsid w:val="00EF65D8"/>
    <w:rsid w:val="00EF7952"/>
    <w:rsid w:val="00EF7FDA"/>
    <w:rsid w:val="00F00A33"/>
    <w:rsid w:val="00F02472"/>
    <w:rsid w:val="00F03081"/>
    <w:rsid w:val="00F057D9"/>
    <w:rsid w:val="00F0594F"/>
    <w:rsid w:val="00F10399"/>
    <w:rsid w:val="00F1346D"/>
    <w:rsid w:val="00F15882"/>
    <w:rsid w:val="00F21954"/>
    <w:rsid w:val="00F25EDD"/>
    <w:rsid w:val="00F30577"/>
    <w:rsid w:val="00F30D04"/>
    <w:rsid w:val="00F33FCB"/>
    <w:rsid w:val="00F340A3"/>
    <w:rsid w:val="00F36ADA"/>
    <w:rsid w:val="00F376FA"/>
    <w:rsid w:val="00F40AB8"/>
    <w:rsid w:val="00F41C3B"/>
    <w:rsid w:val="00F43800"/>
    <w:rsid w:val="00F4495F"/>
    <w:rsid w:val="00F45284"/>
    <w:rsid w:val="00F45A4F"/>
    <w:rsid w:val="00F52FA5"/>
    <w:rsid w:val="00F53830"/>
    <w:rsid w:val="00F56617"/>
    <w:rsid w:val="00F60113"/>
    <w:rsid w:val="00F63527"/>
    <w:rsid w:val="00F642D6"/>
    <w:rsid w:val="00F64DF1"/>
    <w:rsid w:val="00F702F7"/>
    <w:rsid w:val="00F73243"/>
    <w:rsid w:val="00F74613"/>
    <w:rsid w:val="00F76D6F"/>
    <w:rsid w:val="00F76E96"/>
    <w:rsid w:val="00F77482"/>
    <w:rsid w:val="00F80409"/>
    <w:rsid w:val="00F811B9"/>
    <w:rsid w:val="00F81CA9"/>
    <w:rsid w:val="00F84BBE"/>
    <w:rsid w:val="00F855E2"/>
    <w:rsid w:val="00F872A8"/>
    <w:rsid w:val="00F901E2"/>
    <w:rsid w:val="00F913BF"/>
    <w:rsid w:val="00F94E10"/>
    <w:rsid w:val="00F94F79"/>
    <w:rsid w:val="00F9582A"/>
    <w:rsid w:val="00F97BA3"/>
    <w:rsid w:val="00FA0E5A"/>
    <w:rsid w:val="00FA218F"/>
    <w:rsid w:val="00FA2D5F"/>
    <w:rsid w:val="00FA718B"/>
    <w:rsid w:val="00FB268A"/>
    <w:rsid w:val="00FB2ABF"/>
    <w:rsid w:val="00FB3B50"/>
    <w:rsid w:val="00FB7192"/>
    <w:rsid w:val="00FB7B54"/>
    <w:rsid w:val="00FC0834"/>
    <w:rsid w:val="00FC1261"/>
    <w:rsid w:val="00FC2B2F"/>
    <w:rsid w:val="00FC30FD"/>
    <w:rsid w:val="00FC605A"/>
    <w:rsid w:val="00FC66AF"/>
    <w:rsid w:val="00FD0446"/>
    <w:rsid w:val="00FD0B0A"/>
    <w:rsid w:val="00FD144E"/>
    <w:rsid w:val="00FE02A7"/>
    <w:rsid w:val="00FE04F5"/>
    <w:rsid w:val="00FE0F59"/>
    <w:rsid w:val="00FE274D"/>
    <w:rsid w:val="00FE2F31"/>
    <w:rsid w:val="00FE3F9E"/>
    <w:rsid w:val="00FF0FFE"/>
    <w:rsid w:val="00FF10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lang w:val="en-GB" w:eastAsia="en-GB"/>
    </w:rPr>
  </w:style>
  <w:style w:type="paragraph" w:styleId="Cmsor1">
    <w:name w:val="heading 1"/>
    <w:basedOn w:val="Norml"/>
    <w:next w:val="Norml"/>
    <w:link w:val="Cmsor1Char"/>
    <w:qFormat/>
    <w:rsid w:val="00EA356B"/>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EA356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EA356B"/>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gjegyzetszvege">
    <w:name w:val="endnote text"/>
    <w:basedOn w:val="Norml"/>
    <w:link w:val="VgjegyzetszvegeChar"/>
    <w:semiHidden/>
    <w:rsid w:val="00E53534"/>
    <w:rPr>
      <w:sz w:val="20"/>
      <w:szCs w:val="20"/>
      <w:lang w:val="hu-HU" w:eastAsia="hu-HU"/>
    </w:rPr>
  </w:style>
  <w:style w:type="character" w:styleId="Vgjegyzet-hivatkozs">
    <w:name w:val="endnote reference"/>
    <w:basedOn w:val="Bekezdsalapbettpusa"/>
    <w:semiHidden/>
    <w:rsid w:val="00E53534"/>
    <w:rPr>
      <w:vertAlign w:val="superscript"/>
    </w:rPr>
  </w:style>
  <w:style w:type="character" w:customStyle="1" w:styleId="VgjegyzetszvegeChar">
    <w:name w:val="Végjegyzet szövege Char"/>
    <w:basedOn w:val="Bekezdsalapbettpusa"/>
    <w:link w:val="Vgjegyzetszvege"/>
    <w:locked/>
    <w:rsid w:val="00E53534"/>
    <w:rPr>
      <w:lang w:val="hu-HU" w:eastAsia="hu-HU" w:bidi="ar-SA"/>
    </w:rPr>
  </w:style>
  <w:style w:type="character" w:styleId="Hiperhivatkozs">
    <w:name w:val="Hyperlink"/>
    <w:basedOn w:val="Bekezdsalapbettpusa"/>
    <w:rsid w:val="00E53534"/>
    <w:rPr>
      <w:color w:val="0000FF"/>
      <w:u w:val="single"/>
    </w:rPr>
  </w:style>
  <w:style w:type="paragraph" w:styleId="llb">
    <w:name w:val="footer"/>
    <w:basedOn w:val="Norml"/>
    <w:rsid w:val="007B3AC1"/>
    <w:pPr>
      <w:tabs>
        <w:tab w:val="center" w:pos="4536"/>
        <w:tab w:val="right" w:pos="9072"/>
      </w:tabs>
    </w:pPr>
  </w:style>
  <w:style w:type="character" w:styleId="Oldalszm">
    <w:name w:val="page number"/>
    <w:basedOn w:val="Bekezdsalapbettpusa"/>
    <w:rsid w:val="007B3AC1"/>
  </w:style>
  <w:style w:type="character" w:customStyle="1" w:styleId="CharChar">
    <w:name w:val="Char Char"/>
    <w:basedOn w:val="Bekezdsalapbettpusa"/>
    <w:locked/>
    <w:rsid w:val="00DD0F76"/>
    <w:rPr>
      <w:lang w:val="hu-HU" w:eastAsia="hu-HU" w:bidi="ar-SA"/>
    </w:rPr>
  </w:style>
  <w:style w:type="table" w:styleId="Rcsostblzat">
    <w:name w:val="Table Grid"/>
    <w:basedOn w:val="Normltblzat"/>
    <w:rsid w:val="00752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semiHidden/>
    <w:rsid w:val="00F84BBE"/>
    <w:pPr>
      <w:spacing w:before="360"/>
    </w:pPr>
    <w:rPr>
      <w:rFonts w:ascii="Arial" w:hAnsi="Arial" w:cs="Arial"/>
      <w:b/>
      <w:bCs/>
      <w:caps/>
    </w:rPr>
  </w:style>
  <w:style w:type="paragraph" w:styleId="TJ2">
    <w:name w:val="toc 2"/>
    <w:basedOn w:val="Norml"/>
    <w:next w:val="Norml"/>
    <w:autoRedefine/>
    <w:semiHidden/>
    <w:rsid w:val="00F84BBE"/>
    <w:pPr>
      <w:spacing w:before="240"/>
    </w:pPr>
    <w:rPr>
      <w:b/>
      <w:bCs/>
      <w:sz w:val="20"/>
      <w:szCs w:val="20"/>
    </w:rPr>
  </w:style>
  <w:style w:type="paragraph" w:styleId="TJ3">
    <w:name w:val="toc 3"/>
    <w:basedOn w:val="Norml"/>
    <w:next w:val="Norml"/>
    <w:autoRedefine/>
    <w:semiHidden/>
    <w:rsid w:val="00F84BBE"/>
    <w:pPr>
      <w:ind w:left="240"/>
    </w:pPr>
    <w:rPr>
      <w:sz w:val="20"/>
      <w:szCs w:val="20"/>
    </w:rPr>
  </w:style>
  <w:style w:type="character" w:styleId="Mrltotthiperhivatkozs">
    <w:name w:val="FollowedHyperlink"/>
    <w:basedOn w:val="Bekezdsalapbettpusa"/>
    <w:rsid w:val="00F1346D"/>
    <w:rPr>
      <w:color w:val="800080"/>
      <w:u w:val="single"/>
    </w:rPr>
  </w:style>
  <w:style w:type="paragraph" w:styleId="TJ4">
    <w:name w:val="toc 4"/>
    <w:basedOn w:val="Norml"/>
    <w:next w:val="Norml"/>
    <w:autoRedefine/>
    <w:semiHidden/>
    <w:rsid w:val="00F74613"/>
    <w:pPr>
      <w:ind w:left="480"/>
    </w:pPr>
    <w:rPr>
      <w:sz w:val="20"/>
      <w:szCs w:val="20"/>
    </w:rPr>
  </w:style>
  <w:style w:type="paragraph" w:styleId="TJ5">
    <w:name w:val="toc 5"/>
    <w:basedOn w:val="Norml"/>
    <w:next w:val="Norml"/>
    <w:autoRedefine/>
    <w:semiHidden/>
    <w:rsid w:val="00F74613"/>
    <w:pPr>
      <w:ind w:left="720"/>
    </w:pPr>
    <w:rPr>
      <w:sz w:val="20"/>
      <w:szCs w:val="20"/>
    </w:rPr>
  </w:style>
  <w:style w:type="paragraph" w:styleId="TJ6">
    <w:name w:val="toc 6"/>
    <w:basedOn w:val="Norml"/>
    <w:next w:val="Norml"/>
    <w:autoRedefine/>
    <w:semiHidden/>
    <w:rsid w:val="00F74613"/>
    <w:pPr>
      <w:ind w:left="960"/>
    </w:pPr>
    <w:rPr>
      <w:sz w:val="20"/>
      <w:szCs w:val="20"/>
    </w:rPr>
  </w:style>
  <w:style w:type="paragraph" w:styleId="TJ7">
    <w:name w:val="toc 7"/>
    <w:basedOn w:val="Norml"/>
    <w:next w:val="Norml"/>
    <w:autoRedefine/>
    <w:semiHidden/>
    <w:rsid w:val="00F74613"/>
    <w:pPr>
      <w:ind w:left="1200"/>
    </w:pPr>
    <w:rPr>
      <w:sz w:val="20"/>
      <w:szCs w:val="20"/>
    </w:rPr>
  </w:style>
  <w:style w:type="paragraph" w:styleId="TJ8">
    <w:name w:val="toc 8"/>
    <w:basedOn w:val="Norml"/>
    <w:next w:val="Norml"/>
    <w:autoRedefine/>
    <w:semiHidden/>
    <w:rsid w:val="00F74613"/>
    <w:pPr>
      <w:ind w:left="1440"/>
    </w:pPr>
    <w:rPr>
      <w:sz w:val="20"/>
      <w:szCs w:val="20"/>
    </w:rPr>
  </w:style>
  <w:style w:type="paragraph" w:styleId="TJ9">
    <w:name w:val="toc 9"/>
    <w:basedOn w:val="Norml"/>
    <w:next w:val="Norml"/>
    <w:autoRedefine/>
    <w:semiHidden/>
    <w:rsid w:val="00F74613"/>
    <w:pPr>
      <w:ind w:left="1680"/>
    </w:pPr>
    <w:rPr>
      <w:sz w:val="20"/>
      <w:szCs w:val="20"/>
    </w:rPr>
  </w:style>
  <w:style w:type="paragraph" w:styleId="Buborkszveg">
    <w:name w:val="Balloon Text"/>
    <w:basedOn w:val="Norml"/>
    <w:link w:val="BuborkszvegChar"/>
    <w:rsid w:val="00C81D58"/>
    <w:rPr>
      <w:rFonts w:ascii="Tahoma" w:hAnsi="Tahoma" w:cs="Tahoma"/>
      <w:sz w:val="16"/>
      <w:szCs w:val="16"/>
    </w:rPr>
  </w:style>
  <w:style w:type="character" w:customStyle="1" w:styleId="BuborkszvegChar">
    <w:name w:val="Buborékszöveg Char"/>
    <w:basedOn w:val="Bekezdsalapbettpusa"/>
    <w:link w:val="Buborkszveg"/>
    <w:rsid w:val="00C81D58"/>
    <w:rPr>
      <w:rFonts w:ascii="Tahoma" w:hAnsi="Tahoma" w:cs="Tahoma"/>
      <w:sz w:val="16"/>
      <w:szCs w:val="16"/>
      <w:lang w:val="en-GB" w:eastAsia="en-GB"/>
    </w:rPr>
  </w:style>
  <w:style w:type="character" w:customStyle="1" w:styleId="Cmsor1Char">
    <w:name w:val="Címsor 1 Char"/>
    <w:basedOn w:val="Bekezdsalapbettpusa"/>
    <w:link w:val="Cmsor1"/>
    <w:rsid w:val="00EA3A43"/>
    <w:rPr>
      <w:rFonts w:ascii="Arial" w:hAnsi="Arial" w:cs="Arial"/>
      <w:b/>
      <w:bCs/>
      <w:kern w:val="32"/>
      <w:sz w:val="32"/>
      <w:szCs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lang w:val="en-GB" w:eastAsia="en-GB"/>
    </w:rPr>
  </w:style>
  <w:style w:type="paragraph" w:styleId="Cmsor1">
    <w:name w:val="heading 1"/>
    <w:basedOn w:val="Norml"/>
    <w:next w:val="Norml"/>
    <w:link w:val="Cmsor1Char"/>
    <w:qFormat/>
    <w:rsid w:val="00EA356B"/>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EA356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EA356B"/>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gjegyzetszvege">
    <w:name w:val="endnote text"/>
    <w:basedOn w:val="Norml"/>
    <w:link w:val="VgjegyzetszvegeChar"/>
    <w:semiHidden/>
    <w:rsid w:val="00E53534"/>
    <w:rPr>
      <w:sz w:val="20"/>
      <w:szCs w:val="20"/>
      <w:lang w:val="hu-HU" w:eastAsia="hu-HU"/>
    </w:rPr>
  </w:style>
  <w:style w:type="character" w:styleId="Vgjegyzet-hivatkozs">
    <w:name w:val="endnote reference"/>
    <w:basedOn w:val="Bekezdsalapbettpusa"/>
    <w:semiHidden/>
    <w:rsid w:val="00E53534"/>
    <w:rPr>
      <w:vertAlign w:val="superscript"/>
    </w:rPr>
  </w:style>
  <w:style w:type="character" w:customStyle="1" w:styleId="VgjegyzetszvegeChar">
    <w:name w:val="Végjegyzet szövege Char"/>
    <w:basedOn w:val="Bekezdsalapbettpusa"/>
    <w:link w:val="Vgjegyzetszvege"/>
    <w:locked/>
    <w:rsid w:val="00E53534"/>
    <w:rPr>
      <w:lang w:val="hu-HU" w:eastAsia="hu-HU" w:bidi="ar-SA"/>
    </w:rPr>
  </w:style>
  <w:style w:type="character" w:styleId="Hiperhivatkozs">
    <w:name w:val="Hyperlink"/>
    <w:basedOn w:val="Bekezdsalapbettpusa"/>
    <w:rsid w:val="00E53534"/>
    <w:rPr>
      <w:color w:val="0000FF"/>
      <w:u w:val="single"/>
    </w:rPr>
  </w:style>
  <w:style w:type="paragraph" w:styleId="llb">
    <w:name w:val="footer"/>
    <w:basedOn w:val="Norml"/>
    <w:rsid w:val="007B3AC1"/>
    <w:pPr>
      <w:tabs>
        <w:tab w:val="center" w:pos="4536"/>
        <w:tab w:val="right" w:pos="9072"/>
      </w:tabs>
    </w:pPr>
  </w:style>
  <w:style w:type="character" w:styleId="Oldalszm">
    <w:name w:val="page number"/>
    <w:basedOn w:val="Bekezdsalapbettpusa"/>
    <w:rsid w:val="007B3AC1"/>
  </w:style>
  <w:style w:type="character" w:customStyle="1" w:styleId="CharChar">
    <w:name w:val="Char Char"/>
    <w:basedOn w:val="Bekezdsalapbettpusa"/>
    <w:locked/>
    <w:rsid w:val="00DD0F76"/>
    <w:rPr>
      <w:lang w:val="hu-HU" w:eastAsia="hu-HU" w:bidi="ar-SA"/>
    </w:rPr>
  </w:style>
  <w:style w:type="table" w:styleId="Rcsostblzat">
    <w:name w:val="Table Grid"/>
    <w:basedOn w:val="Normltblzat"/>
    <w:rsid w:val="00752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semiHidden/>
    <w:rsid w:val="00F84BBE"/>
    <w:pPr>
      <w:spacing w:before="360"/>
    </w:pPr>
    <w:rPr>
      <w:rFonts w:ascii="Arial" w:hAnsi="Arial" w:cs="Arial"/>
      <w:b/>
      <w:bCs/>
      <w:caps/>
    </w:rPr>
  </w:style>
  <w:style w:type="paragraph" w:styleId="TJ2">
    <w:name w:val="toc 2"/>
    <w:basedOn w:val="Norml"/>
    <w:next w:val="Norml"/>
    <w:autoRedefine/>
    <w:semiHidden/>
    <w:rsid w:val="00F84BBE"/>
    <w:pPr>
      <w:spacing w:before="240"/>
    </w:pPr>
    <w:rPr>
      <w:b/>
      <w:bCs/>
      <w:sz w:val="20"/>
      <w:szCs w:val="20"/>
    </w:rPr>
  </w:style>
  <w:style w:type="paragraph" w:styleId="TJ3">
    <w:name w:val="toc 3"/>
    <w:basedOn w:val="Norml"/>
    <w:next w:val="Norml"/>
    <w:autoRedefine/>
    <w:semiHidden/>
    <w:rsid w:val="00F84BBE"/>
    <w:pPr>
      <w:ind w:left="240"/>
    </w:pPr>
    <w:rPr>
      <w:sz w:val="20"/>
      <w:szCs w:val="20"/>
    </w:rPr>
  </w:style>
  <w:style w:type="character" w:styleId="Mrltotthiperhivatkozs">
    <w:name w:val="FollowedHyperlink"/>
    <w:basedOn w:val="Bekezdsalapbettpusa"/>
    <w:rsid w:val="00F1346D"/>
    <w:rPr>
      <w:color w:val="800080"/>
      <w:u w:val="single"/>
    </w:rPr>
  </w:style>
  <w:style w:type="paragraph" w:styleId="TJ4">
    <w:name w:val="toc 4"/>
    <w:basedOn w:val="Norml"/>
    <w:next w:val="Norml"/>
    <w:autoRedefine/>
    <w:semiHidden/>
    <w:rsid w:val="00F74613"/>
    <w:pPr>
      <w:ind w:left="480"/>
    </w:pPr>
    <w:rPr>
      <w:sz w:val="20"/>
      <w:szCs w:val="20"/>
    </w:rPr>
  </w:style>
  <w:style w:type="paragraph" w:styleId="TJ5">
    <w:name w:val="toc 5"/>
    <w:basedOn w:val="Norml"/>
    <w:next w:val="Norml"/>
    <w:autoRedefine/>
    <w:semiHidden/>
    <w:rsid w:val="00F74613"/>
    <w:pPr>
      <w:ind w:left="720"/>
    </w:pPr>
    <w:rPr>
      <w:sz w:val="20"/>
      <w:szCs w:val="20"/>
    </w:rPr>
  </w:style>
  <w:style w:type="paragraph" w:styleId="TJ6">
    <w:name w:val="toc 6"/>
    <w:basedOn w:val="Norml"/>
    <w:next w:val="Norml"/>
    <w:autoRedefine/>
    <w:semiHidden/>
    <w:rsid w:val="00F74613"/>
    <w:pPr>
      <w:ind w:left="960"/>
    </w:pPr>
    <w:rPr>
      <w:sz w:val="20"/>
      <w:szCs w:val="20"/>
    </w:rPr>
  </w:style>
  <w:style w:type="paragraph" w:styleId="TJ7">
    <w:name w:val="toc 7"/>
    <w:basedOn w:val="Norml"/>
    <w:next w:val="Norml"/>
    <w:autoRedefine/>
    <w:semiHidden/>
    <w:rsid w:val="00F74613"/>
    <w:pPr>
      <w:ind w:left="1200"/>
    </w:pPr>
    <w:rPr>
      <w:sz w:val="20"/>
      <w:szCs w:val="20"/>
    </w:rPr>
  </w:style>
  <w:style w:type="paragraph" w:styleId="TJ8">
    <w:name w:val="toc 8"/>
    <w:basedOn w:val="Norml"/>
    <w:next w:val="Norml"/>
    <w:autoRedefine/>
    <w:semiHidden/>
    <w:rsid w:val="00F74613"/>
    <w:pPr>
      <w:ind w:left="1440"/>
    </w:pPr>
    <w:rPr>
      <w:sz w:val="20"/>
      <w:szCs w:val="20"/>
    </w:rPr>
  </w:style>
  <w:style w:type="paragraph" w:styleId="TJ9">
    <w:name w:val="toc 9"/>
    <w:basedOn w:val="Norml"/>
    <w:next w:val="Norml"/>
    <w:autoRedefine/>
    <w:semiHidden/>
    <w:rsid w:val="00F74613"/>
    <w:pPr>
      <w:ind w:left="1680"/>
    </w:pPr>
    <w:rPr>
      <w:sz w:val="20"/>
      <w:szCs w:val="20"/>
    </w:rPr>
  </w:style>
  <w:style w:type="paragraph" w:styleId="Buborkszveg">
    <w:name w:val="Balloon Text"/>
    <w:basedOn w:val="Norml"/>
    <w:link w:val="BuborkszvegChar"/>
    <w:rsid w:val="00C81D58"/>
    <w:rPr>
      <w:rFonts w:ascii="Tahoma" w:hAnsi="Tahoma" w:cs="Tahoma"/>
      <w:sz w:val="16"/>
      <w:szCs w:val="16"/>
    </w:rPr>
  </w:style>
  <w:style w:type="character" w:customStyle="1" w:styleId="BuborkszvegChar">
    <w:name w:val="Buborékszöveg Char"/>
    <w:basedOn w:val="Bekezdsalapbettpusa"/>
    <w:link w:val="Buborkszveg"/>
    <w:rsid w:val="00C81D58"/>
    <w:rPr>
      <w:rFonts w:ascii="Tahoma" w:hAnsi="Tahoma" w:cs="Tahoma"/>
      <w:sz w:val="16"/>
      <w:szCs w:val="16"/>
      <w:lang w:val="en-GB" w:eastAsia="en-GB"/>
    </w:rPr>
  </w:style>
  <w:style w:type="character" w:customStyle="1" w:styleId="Cmsor1Char">
    <w:name w:val="Címsor 1 Char"/>
    <w:basedOn w:val="Bekezdsalapbettpusa"/>
    <w:link w:val="Cmsor1"/>
    <w:rsid w:val="00EA3A43"/>
    <w:rPr>
      <w:rFonts w:ascii="Arial" w:hAnsi="Arial" w:cs="Arial"/>
      <w:b/>
      <w:bCs/>
      <w:kern w:val="32"/>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633733">
      <w:bodyDiv w:val="1"/>
      <w:marLeft w:val="0"/>
      <w:marRight w:val="0"/>
      <w:marTop w:val="0"/>
      <w:marBottom w:val="0"/>
      <w:divBdr>
        <w:top w:val="none" w:sz="0" w:space="0" w:color="auto"/>
        <w:left w:val="none" w:sz="0" w:space="0" w:color="auto"/>
        <w:bottom w:val="none" w:sz="0" w:space="0" w:color="auto"/>
        <w:right w:val="none" w:sz="0" w:space="0" w:color="auto"/>
      </w:divBdr>
    </w:div>
    <w:div w:id="171881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erenc@andrasek.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dsd.sztaki.hu/conferences/ontologia/eloadasok/szakadat/relationship.pdf" TargetMode="External"/><Relationship Id="rId2" Type="http://schemas.openxmlformats.org/officeDocument/2006/relationships/hyperlink" Target="http://tmt.omikk.bme.hu/show_news.html?id=3777&amp;issue_id=457" TargetMode="External"/><Relationship Id="rId1" Type="http://schemas.openxmlformats.org/officeDocument/2006/relationships/hyperlink" Target="http://www.umsu.de/wo/archive/2006/08/09/Kripke_s__Alleged__Argument_for_the_Necessity_of_Identity_Statements" TargetMode="External"/><Relationship Id="rId4" Type="http://schemas.openxmlformats.org/officeDocument/2006/relationships/hyperlink" Target="http://www.alfanos.org/pdfs/03_intro_philo_spr09/05_Black.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11484</Words>
  <Characters>79240</Characters>
  <Application>Microsoft Office Word</Application>
  <DocSecurity>0</DocSecurity>
  <Lines>660</Lines>
  <Paragraphs>181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Hasonlóság, egyformaság, azonosság</vt:lpstr>
      <vt:lpstr>Hasonlóság, egyformaság, azonosság</vt:lpstr>
    </vt:vector>
  </TitlesOfParts>
  <Company/>
  <LinksUpToDate>false</LinksUpToDate>
  <CharactersWithSpaces>90543</CharactersWithSpaces>
  <SharedDoc>false</SharedDoc>
  <HLinks>
    <vt:vector size="372" baseType="variant">
      <vt:variant>
        <vt:i4>3407878</vt:i4>
      </vt:variant>
      <vt:variant>
        <vt:i4>279</vt:i4>
      </vt:variant>
      <vt:variant>
        <vt:i4>0</vt:i4>
      </vt:variant>
      <vt:variant>
        <vt:i4>5</vt:i4>
      </vt:variant>
      <vt:variant>
        <vt:lpwstr>mailto:ferenc@andrasek.hu</vt:lpwstr>
      </vt:variant>
      <vt:variant>
        <vt:lpwstr/>
      </vt:variant>
      <vt:variant>
        <vt:i4>6881491</vt:i4>
      </vt:variant>
      <vt:variant>
        <vt:i4>276</vt:i4>
      </vt:variant>
      <vt:variant>
        <vt:i4>0</vt:i4>
      </vt:variant>
      <vt:variant>
        <vt:i4>5</vt:i4>
      </vt:variant>
      <vt:variant>
        <vt:lpwstr/>
      </vt:variant>
      <vt:variant>
        <vt:lpwstr>_Bevezetés</vt:lpwstr>
      </vt:variant>
      <vt:variant>
        <vt:i4>6881491</vt:i4>
      </vt:variant>
      <vt:variant>
        <vt:i4>273</vt:i4>
      </vt:variant>
      <vt:variant>
        <vt:i4>0</vt:i4>
      </vt:variant>
      <vt:variant>
        <vt:i4>5</vt:i4>
      </vt:variant>
      <vt:variant>
        <vt:lpwstr/>
      </vt:variant>
      <vt:variant>
        <vt:lpwstr>_Bevezetés</vt:lpwstr>
      </vt:variant>
      <vt:variant>
        <vt:i4>6881491</vt:i4>
      </vt:variant>
      <vt:variant>
        <vt:i4>270</vt:i4>
      </vt:variant>
      <vt:variant>
        <vt:i4>0</vt:i4>
      </vt:variant>
      <vt:variant>
        <vt:i4>5</vt:i4>
      </vt:variant>
      <vt:variant>
        <vt:lpwstr/>
      </vt:variant>
      <vt:variant>
        <vt:lpwstr>_Bevezetés</vt:lpwstr>
      </vt:variant>
      <vt:variant>
        <vt:i4>6881491</vt:i4>
      </vt:variant>
      <vt:variant>
        <vt:i4>267</vt:i4>
      </vt:variant>
      <vt:variant>
        <vt:i4>0</vt:i4>
      </vt:variant>
      <vt:variant>
        <vt:i4>5</vt:i4>
      </vt:variant>
      <vt:variant>
        <vt:lpwstr/>
      </vt:variant>
      <vt:variant>
        <vt:lpwstr>_Bevezetés</vt:lpwstr>
      </vt:variant>
      <vt:variant>
        <vt:i4>6881491</vt:i4>
      </vt:variant>
      <vt:variant>
        <vt:i4>264</vt:i4>
      </vt:variant>
      <vt:variant>
        <vt:i4>0</vt:i4>
      </vt:variant>
      <vt:variant>
        <vt:i4>5</vt:i4>
      </vt:variant>
      <vt:variant>
        <vt:lpwstr/>
      </vt:variant>
      <vt:variant>
        <vt:lpwstr>_Bevezetés</vt:lpwstr>
      </vt:variant>
      <vt:variant>
        <vt:i4>6881491</vt:i4>
      </vt:variant>
      <vt:variant>
        <vt:i4>261</vt:i4>
      </vt:variant>
      <vt:variant>
        <vt:i4>0</vt:i4>
      </vt:variant>
      <vt:variant>
        <vt:i4>5</vt:i4>
      </vt:variant>
      <vt:variant>
        <vt:lpwstr/>
      </vt:variant>
      <vt:variant>
        <vt:lpwstr>_Bevezetés</vt:lpwstr>
      </vt:variant>
      <vt:variant>
        <vt:i4>6881491</vt:i4>
      </vt:variant>
      <vt:variant>
        <vt:i4>258</vt:i4>
      </vt:variant>
      <vt:variant>
        <vt:i4>0</vt:i4>
      </vt:variant>
      <vt:variant>
        <vt:i4>5</vt:i4>
      </vt:variant>
      <vt:variant>
        <vt:lpwstr/>
      </vt:variant>
      <vt:variant>
        <vt:lpwstr>_Bevezetés</vt:lpwstr>
      </vt:variant>
      <vt:variant>
        <vt:i4>6881491</vt:i4>
      </vt:variant>
      <vt:variant>
        <vt:i4>255</vt:i4>
      </vt:variant>
      <vt:variant>
        <vt:i4>0</vt:i4>
      </vt:variant>
      <vt:variant>
        <vt:i4>5</vt:i4>
      </vt:variant>
      <vt:variant>
        <vt:lpwstr/>
      </vt:variant>
      <vt:variant>
        <vt:lpwstr>_Bevezetés</vt:lpwstr>
      </vt:variant>
      <vt:variant>
        <vt:i4>6881491</vt:i4>
      </vt:variant>
      <vt:variant>
        <vt:i4>252</vt:i4>
      </vt:variant>
      <vt:variant>
        <vt:i4>0</vt:i4>
      </vt:variant>
      <vt:variant>
        <vt:i4>5</vt:i4>
      </vt:variant>
      <vt:variant>
        <vt:lpwstr/>
      </vt:variant>
      <vt:variant>
        <vt:lpwstr>_Bevezetés</vt:lpwstr>
      </vt:variant>
      <vt:variant>
        <vt:i4>6881491</vt:i4>
      </vt:variant>
      <vt:variant>
        <vt:i4>249</vt:i4>
      </vt:variant>
      <vt:variant>
        <vt:i4>0</vt:i4>
      </vt:variant>
      <vt:variant>
        <vt:i4>5</vt:i4>
      </vt:variant>
      <vt:variant>
        <vt:lpwstr/>
      </vt:variant>
      <vt:variant>
        <vt:lpwstr>_Bevezetés</vt:lpwstr>
      </vt:variant>
      <vt:variant>
        <vt:i4>6881491</vt:i4>
      </vt:variant>
      <vt:variant>
        <vt:i4>246</vt:i4>
      </vt:variant>
      <vt:variant>
        <vt:i4>0</vt:i4>
      </vt:variant>
      <vt:variant>
        <vt:i4>5</vt:i4>
      </vt:variant>
      <vt:variant>
        <vt:lpwstr/>
      </vt:variant>
      <vt:variant>
        <vt:lpwstr>_Bevezetés</vt:lpwstr>
      </vt:variant>
      <vt:variant>
        <vt:i4>6881491</vt:i4>
      </vt:variant>
      <vt:variant>
        <vt:i4>243</vt:i4>
      </vt:variant>
      <vt:variant>
        <vt:i4>0</vt:i4>
      </vt:variant>
      <vt:variant>
        <vt:i4>5</vt:i4>
      </vt:variant>
      <vt:variant>
        <vt:lpwstr/>
      </vt:variant>
      <vt:variant>
        <vt:lpwstr>_Bevezetés</vt:lpwstr>
      </vt:variant>
      <vt:variant>
        <vt:i4>6881491</vt:i4>
      </vt:variant>
      <vt:variant>
        <vt:i4>240</vt:i4>
      </vt:variant>
      <vt:variant>
        <vt:i4>0</vt:i4>
      </vt:variant>
      <vt:variant>
        <vt:i4>5</vt:i4>
      </vt:variant>
      <vt:variant>
        <vt:lpwstr/>
      </vt:variant>
      <vt:variant>
        <vt:lpwstr>_Bevezetés</vt:lpwstr>
      </vt:variant>
      <vt:variant>
        <vt:i4>6881491</vt:i4>
      </vt:variant>
      <vt:variant>
        <vt:i4>237</vt:i4>
      </vt:variant>
      <vt:variant>
        <vt:i4>0</vt:i4>
      </vt:variant>
      <vt:variant>
        <vt:i4>5</vt:i4>
      </vt:variant>
      <vt:variant>
        <vt:lpwstr/>
      </vt:variant>
      <vt:variant>
        <vt:lpwstr>_Bevezetés</vt:lpwstr>
      </vt:variant>
      <vt:variant>
        <vt:i4>6881491</vt:i4>
      </vt:variant>
      <vt:variant>
        <vt:i4>234</vt:i4>
      </vt:variant>
      <vt:variant>
        <vt:i4>0</vt:i4>
      </vt:variant>
      <vt:variant>
        <vt:i4>5</vt:i4>
      </vt:variant>
      <vt:variant>
        <vt:lpwstr/>
      </vt:variant>
      <vt:variant>
        <vt:lpwstr>_Bevezetés</vt:lpwstr>
      </vt:variant>
      <vt:variant>
        <vt:i4>6881491</vt:i4>
      </vt:variant>
      <vt:variant>
        <vt:i4>231</vt:i4>
      </vt:variant>
      <vt:variant>
        <vt:i4>0</vt:i4>
      </vt:variant>
      <vt:variant>
        <vt:i4>5</vt:i4>
      </vt:variant>
      <vt:variant>
        <vt:lpwstr/>
      </vt:variant>
      <vt:variant>
        <vt:lpwstr>_Bevezetés</vt:lpwstr>
      </vt:variant>
      <vt:variant>
        <vt:i4>6881491</vt:i4>
      </vt:variant>
      <vt:variant>
        <vt:i4>228</vt:i4>
      </vt:variant>
      <vt:variant>
        <vt:i4>0</vt:i4>
      </vt:variant>
      <vt:variant>
        <vt:i4>5</vt:i4>
      </vt:variant>
      <vt:variant>
        <vt:lpwstr/>
      </vt:variant>
      <vt:variant>
        <vt:lpwstr>_Bevezetés</vt:lpwstr>
      </vt:variant>
      <vt:variant>
        <vt:i4>6881491</vt:i4>
      </vt:variant>
      <vt:variant>
        <vt:i4>225</vt:i4>
      </vt:variant>
      <vt:variant>
        <vt:i4>0</vt:i4>
      </vt:variant>
      <vt:variant>
        <vt:i4>5</vt:i4>
      </vt:variant>
      <vt:variant>
        <vt:lpwstr/>
      </vt:variant>
      <vt:variant>
        <vt:lpwstr>_Bevezetés</vt:lpwstr>
      </vt:variant>
      <vt:variant>
        <vt:i4>6881491</vt:i4>
      </vt:variant>
      <vt:variant>
        <vt:i4>222</vt:i4>
      </vt:variant>
      <vt:variant>
        <vt:i4>0</vt:i4>
      </vt:variant>
      <vt:variant>
        <vt:i4>5</vt:i4>
      </vt:variant>
      <vt:variant>
        <vt:lpwstr/>
      </vt:variant>
      <vt:variant>
        <vt:lpwstr>_Bevezetés</vt:lpwstr>
      </vt:variant>
      <vt:variant>
        <vt:i4>6881491</vt:i4>
      </vt:variant>
      <vt:variant>
        <vt:i4>219</vt:i4>
      </vt:variant>
      <vt:variant>
        <vt:i4>0</vt:i4>
      </vt:variant>
      <vt:variant>
        <vt:i4>5</vt:i4>
      </vt:variant>
      <vt:variant>
        <vt:lpwstr/>
      </vt:variant>
      <vt:variant>
        <vt:lpwstr>_Bevezetés</vt:lpwstr>
      </vt:variant>
      <vt:variant>
        <vt:i4>6881491</vt:i4>
      </vt:variant>
      <vt:variant>
        <vt:i4>216</vt:i4>
      </vt:variant>
      <vt:variant>
        <vt:i4>0</vt:i4>
      </vt:variant>
      <vt:variant>
        <vt:i4>5</vt:i4>
      </vt:variant>
      <vt:variant>
        <vt:lpwstr/>
      </vt:variant>
      <vt:variant>
        <vt:lpwstr>_Bevezetés</vt:lpwstr>
      </vt:variant>
      <vt:variant>
        <vt:i4>1376317</vt:i4>
      </vt:variant>
      <vt:variant>
        <vt:i4>209</vt:i4>
      </vt:variant>
      <vt:variant>
        <vt:i4>0</vt:i4>
      </vt:variant>
      <vt:variant>
        <vt:i4>5</vt:i4>
      </vt:variant>
      <vt:variant>
        <vt:lpwstr/>
      </vt:variant>
      <vt:variant>
        <vt:lpwstr>_Toc310691745</vt:lpwstr>
      </vt:variant>
      <vt:variant>
        <vt:i4>1376317</vt:i4>
      </vt:variant>
      <vt:variant>
        <vt:i4>203</vt:i4>
      </vt:variant>
      <vt:variant>
        <vt:i4>0</vt:i4>
      </vt:variant>
      <vt:variant>
        <vt:i4>5</vt:i4>
      </vt:variant>
      <vt:variant>
        <vt:lpwstr/>
      </vt:variant>
      <vt:variant>
        <vt:lpwstr>_Toc310691744</vt:lpwstr>
      </vt:variant>
      <vt:variant>
        <vt:i4>1376317</vt:i4>
      </vt:variant>
      <vt:variant>
        <vt:i4>197</vt:i4>
      </vt:variant>
      <vt:variant>
        <vt:i4>0</vt:i4>
      </vt:variant>
      <vt:variant>
        <vt:i4>5</vt:i4>
      </vt:variant>
      <vt:variant>
        <vt:lpwstr/>
      </vt:variant>
      <vt:variant>
        <vt:lpwstr>_Toc310691743</vt:lpwstr>
      </vt:variant>
      <vt:variant>
        <vt:i4>1376317</vt:i4>
      </vt:variant>
      <vt:variant>
        <vt:i4>191</vt:i4>
      </vt:variant>
      <vt:variant>
        <vt:i4>0</vt:i4>
      </vt:variant>
      <vt:variant>
        <vt:i4>5</vt:i4>
      </vt:variant>
      <vt:variant>
        <vt:lpwstr/>
      </vt:variant>
      <vt:variant>
        <vt:lpwstr>_Toc310691742</vt:lpwstr>
      </vt:variant>
      <vt:variant>
        <vt:i4>1376317</vt:i4>
      </vt:variant>
      <vt:variant>
        <vt:i4>185</vt:i4>
      </vt:variant>
      <vt:variant>
        <vt:i4>0</vt:i4>
      </vt:variant>
      <vt:variant>
        <vt:i4>5</vt:i4>
      </vt:variant>
      <vt:variant>
        <vt:lpwstr/>
      </vt:variant>
      <vt:variant>
        <vt:lpwstr>_Toc310691741</vt:lpwstr>
      </vt:variant>
      <vt:variant>
        <vt:i4>1376317</vt:i4>
      </vt:variant>
      <vt:variant>
        <vt:i4>179</vt:i4>
      </vt:variant>
      <vt:variant>
        <vt:i4>0</vt:i4>
      </vt:variant>
      <vt:variant>
        <vt:i4>5</vt:i4>
      </vt:variant>
      <vt:variant>
        <vt:lpwstr/>
      </vt:variant>
      <vt:variant>
        <vt:lpwstr>_Toc310691740</vt:lpwstr>
      </vt:variant>
      <vt:variant>
        <vt:i4>1179709</vt:i4>
      </vt:variant>
      <vt:variant>
        <vt:i4>173</vt:i4>
      </vt:variant>
      <vt:variant>
        <vt:i4>0</vt:i4>
      </vt:variant>
      <vt:variant>
        <vt:i4>5</vt:i4>
      </vt:variant>
      <vt:variant>
        <vt:lpwstr/>
      </vt:variant>
      <vt:variant>
        <vt:lpwstr>_Toc310691739</vt:lpwstr>
      </vt:variant>
      <vt:variant>
        <vt:i4>1179709</vt:i4>
      </vt:variant>
      <vt:variant>
        <vt:i4>167</vt:i4>
      </vt:variant>
      <vt:variant>
        <vt:i4>0</vt:i4>
      </vt:variant>
      <vt:variant>
        <vt:i4>5</vt:i4>
      </vt:variant>
      <vt:variant>
        <vt:lpwstr/>
      </vt:variant>
      <vt:variant>
        <vt:lpwstr>_Toc310691738</vt:lpwstr>
      </vt:variant>
      <vt:variant>
        <vt:i4>1179709</vt:i4>
      </vt:variant>
      <vt:variant>
        <vt:i4>161</vt:i4>
      </vt:variant>
      <vt:variant>
        <vt:i4>0</vt:i4>
      </vt:variant>
      <vt:variant>
        <vt:i4>5</vt:i4>
      </vt:variant>
      <vt:variant>
        <vt:lpwstr/>
      </vt:variant>
      <vt:variant>
        <vt:lpwstr>_Toc310691737</vt:lpwstr>
      </vt:variant>
      <vt:variant>
        <vt:i4>1179709</vt:i4>
      </vt:variant>
      <vt:variant>
        <vt:i4>155</vt:i4>
      </vt:variant>
      <vt:variant>
        <vt:i4>0</vt:i4>
      </vt:variant>
      <vt:variant>
        <vt:i4>5</vt:i4>
      </vt:variant>
      <vt:variant>
        <vt:lpwstr/>
      </vt:variant>
      <vt:variant>
        <vt:lpwstr>_Toc310691736</vt:lpwstr>
      </vt:variant>
      <vt:variant>
        <vt:i4>1179709</vt:i4>
      </vt:variant>
      <vt:variant>
        <vt:i4>149</vt:i4>
      </vt:variant>
      <vt:variant>
        <vt:i4>0</vt:i4>
      </vt:variant>
      <vt:variant>
        <vt:i4>5</vt:i4>
      </vt:variant>
      <vt:variant>
        <vt:lpwstr/>
      </vt:variant>
      <vt:variant>
        <vt:lpwstr>_Toc310691735</vt:lpwstr>
      </vt:variant>
      <vt:variant>
        <vt:i4>1179709</vt:i4>
      </vt:variant>
      <vt:variant>
        <vt:i4>143</vt:i4>
      </vt:variant>
      <vt:variant>
        <vt:i4>0</vt:i4>
      </vt:variant>
      <vt:variant>
        <vt:i4>5</vt:i4>
      </vt:variant>
      <vt:variant>
        <vt:lpwstr/>
      </vt:variant>
      <vt:variant>
        <vt:lpwstr>_Toc310691734</vt:lpwstr>
      </vt:variant>
      <vt:variant>
        <vt:i4>1179709</vt:i4>
      </vt:variant>
      <vt:variant>
        <vt:i4>137</vt:i4>
      </vt:variant>
      <vt:variant>
        <vt:i4>0</vt:i4>
      </vt:variant>
      <vt:variant>
        <vt:i4>5</vt:i4>
      </vt:variant>
      <vt:variant>
        <vt:lpwstr/>
      </vt:variant>
      <vt:variant>
        <vt:lpwstr>_Toc310691733</vt:lpwstr>
      </vt:variant>
      <vt:variant>
        <vt:i4>1179709</vt:i4>
      </vt:variant>
      <vt:variant>
        <vt:i4>131</vt:i4>
      </vt:variant>
      <vt:variant>
        <vt:i4>0</vt:i4>
      </vt:variant>
      <vt:variant>
        <vt:i4>5</vt:i4>
      </vt:variant>
      <vt:variant>
        <vt:lpwstr/>
      </vt:variant>
      <vt:variant>
        <vt:lpwstr>_Toc310691732</vt:lpwstr>
      </vt:variant>
      <vt:variant>
        <vt:i4>1179709</vt:i4>
      </vt:variant>
      <vt:variant>
        <vt:i4>125</vt:i4>
      </vt:variant>
      <vt:variant>
        <vt:i4>0</vt:i4>
      </vt:variant>
      <vt:variant>
        <vt:i4>5</vt:i4>
      </vt:variant>
      <vt:variant>
        <vt:lpwstr/>
      </vt:variant>
      <vt:variant>
        <vt:lpwstr>_Toc310691731</vt:lpwstr>
      </vt:variant>
      <vt:variant>
        <vt:i4>1179709</vt:i4>
      </vt:variant>
      <vt:variant>
        <vt:i4>119</vt:i4>
      </vt:variant>
      <vt:variant>
        <vt:i4>0</vt:i4>
      </vt:variant>
      <vt:variant>
        <vt:i4>5</vt:i4>
      </vt:variant>
      <vt:variant>
        <vt:lpwstr/>
      </vt:variant>
      <vt:variant>
        <vt:lpwstr>_Toc310691730</vt:lpwstr>
      </vt:variant>
      <vt:variant>
        <vt:i4>1245245</vt:i4>
      </vt:variant>
      <vt:variant>
        <vt:i4>113</vt:i4>
      </vt:variant>
      <vt:variant>
        <vt:i4>0</vt:i4>
      </vt:variant>
      <vt:variant>
        <vt:i4>5</vt:i4>
      </vt:variant>
      <vt:variant>
        <vt:lpwstr/>
      </vt:variant>
      <vt:variant>
        <vt:lpwstr>_Toc310691729</vt:lpwstr>
      </vt:variant>
      <vt:variant>
        <vt:i4>1245245</vt:i4>
      </vt:variant>
      <vt:variant>
        <vt:i4>107</vt:i4>
      </vt:variant>
      <vt:variant>
        <vt:i4>0</vt:i4>
      </vt:variant>
      <vt:variant>
        <vt:i4>5</vt:i4>
      </vt:variant>
      <vt:variant>
        <vt:lpwstr/>
      </vt:variant>
      <vt:variant>
        <vt:lpwstr>_Toc310691728</vt:lpwstr>
      </vt:variant>
      <vt:variant>
        <vt:i4>1245245</vt:i4>
      </vt:variant>
      <vt:variant>
        <vt:i4>101</vt:i4>
      </vt:variant>
      <vt:variant>
        <vt:i4>0</vt:i4>
      </vt:variant>
      <vt:variant>
        <vt:i4>5</vt:i4>
      </vt:variant>
      <vt:variant>
        <vt:lpwstr/>
      </vt:variant>
      <vt:variant>
        <vt:lpwstr>_Toc310691727</vt:lpwstr>
      </vt:variant>
      <vt:variant>
        <vt:i4>1245245</vt:i4>
      </vt:variant>
      <vt:variant>
        <vt:i4>95</vt:i4>
      </vt:variant>
      <vt:variant>
        <vt:i4>0</vt:i4>
      </vt:variant>
      <vt:variant>
        <vt:i4>5</vt:i4>
      </vt:variant>
      <vt:variant>
        <vt:lpwstr/>
      </vt:variant>
      <vt:variant>
        <vt:lpwstr>_Toc310691726</vt:lpwstr>
      </vt:variant>
      <vt:variant>
        <vt:i4>1245245</vt:i4>
      </vt:variant>
      <vt:variant>
        <vt:i4>89</vt:i4>
      </vt:variant>
      <vt:variant>
        <vt:i4>0</vt:i4>
      </vt:variant>
      <vt:variant>
        <vt:i4>5</vt:i4>
      </vt:variant>
      <vt:variant>
        <vt:lpwstr/>
      </vt:variant>
      <vt:variant>
        <vt:lpwstr>_Toc310691725</vt:lpwstr>
      </vt:variant>
      <vt:variant>
        <vt:i4>1245245</vt:i4>
      </vt:variant>
      <vt:variant>
        <vt:i4>83</vt:i4>
      </vt:variant>
      <vt:variant>
        <vt:i4>0</vt:i4>
      </vt:variant>
      <vt:variant>
        <vt:i4>5</vt:i4>
      </vt:variant>
      <vt:variant>
        <vt:lpwstr/>
      </vt:variant>
      <vt:variant>
        <vt:lpwstr>_Toc310691724</vt:lpwstr>
      </vt:variant>
      <vt:variant>
        <vt:i4>1245245</vt:i4>
      </vt:variant>
      <vt:variant>
        <vt:i4>77</vt:i4>
      </vt:variant>
      <vt:variant>
        <vt:i4>0</vt:i4>
      </vt:variant>
      <vt:variant>
        <vt:i4>5</vt:i4>
      </vt:variant>
      <vt:variant>
        <vt:lpwstr/>
      </vt:variant>
      <vt:variant>
        <vt:lpwstr>_Toc310691723</vt:lpwstr>
      </vt:variant>
      <vt:variant>
        <vt:i4>1245245</vt:i4>
      </vt:variant>
      <vt:variant>
        <vt:i4>71</vt:i4>
      </vt:variant>
      <vt:variant>
        <vt:i4>0</vt:i4>
      </vt:variant>
      <vt:variant>
        <vt:i4>5</vt:i4>
      </vt:variant>
      <vt:variant>
        <vt:lpwstr/>
      </vt:variant>
      <vt:variant>
        <vt:lpwstr>_Toc310691722</vt:lpwstr>
      </vt:variant>
      <vt:variant>
        <vt:i4>1245245</vt:i4>
      </vt:variant>
      <vt:variant>
        <vt:i4>65</vt:i4>
      </vt:variant>
      <vt:variant>
        <vt:i4>0</vt:i4>
      </vt:variant>
      <vt:variant>
        <vt:i4>5</vt:i4>
      </vt:variant>
      <vt:variant>
        <vt:lpwstr/>
      </vt:variant>
      <vt:variant>
        <vt:lpwstr>_Toc310691721</vt:lpwstr>
      </vt:variant>
      <vt:variant>
        <vt:i4>1245245</vt:i4>
      </vt:variant>
      <vt:variant>
        <vt:i4>59</vt:i4>
      </vt:variant>
      <vt:variant>
        <vt:i4>0</vt:i4>
      </vt:variant>
      <vt:variant>
        <vt:i4>5</vt:i4>
      </vt:variant>
      <vt:variant>
        <vt:lpwstr/>
      </vt:variant>
      <vt:variant>
        <vt:lpwstr>_Toc310691720</vt:lpwstr>
      </vt:variant>
      <vt:variant>
        <vt:i4>1048637</vt:i4>
      </vt:variant>
      <vt:variant>
        <vt:i4>53</vt:i4>
      </vt:variant>
      <vt:variant>
        <vt:i4>0</vt:i4>
      </vt:variant>
      <vt:variant>
        <vt:i4>5</vt:i4>
      </vt:variant>
      <vt:variant>
        <vt:lpwstr/>
      </vt:variant>
      <vt:variant>
        <vt:lpwstr>_Toc310691719</vt:lpwstr>
      </vt:variant>
      <vt:variant>
        <vt:i4>1048637</vt:i4>
      </vt:variant>
      <vt:variant>
        <vt:i4>47</vt:i4>
      </vt:variant>
      <vt:variant>
        <vt:i4>0</vt:i4>
      </vt:variant>
      <vt:variant>
        <vt:i4>5</vt:i4>
      </vt:variant>
      <vt:variant>
        <vt:lpwstr/>
      </vt:variant>
      <vt:variant>
        <vt:lpwstr>_Toc310691718</vt:lpwstr>
      </vt:variant>
      <vt:variant>
        <vt:i4>1048637</vt:i4>
      </vt:variant>
      <vt:variant>
        <vt:i4>41</vt:i4>
      </vt:variant>
      <vt:variant>
        <vt:i4>0</vt:i4>
      </vt:variant>
      <vt:variant>
        <vt:i4>5</vt:i4>
      </vt:variant>
      <vt:variant>
        <vt:lpwstr/>
      </vt:variant>
      <vt:variant>
        <vt:lpwstr>_Toc310691717</vt:lpwstr>
      </vt:variant>
      <vt:variant>
        <vt:i4>1048637</vt:i4>
      </vt:variant>
      <vt:variant>
        <vt:i4>35</vt:i4>
      </vt:variant>
      <vt:variant>
        <vt:i4>0</vt:i4>
      </vt:variant>
      <vt:variant>
        <vt:i4>5</vt:i4>
      </vt:variant>
      <vt:variant>
        <vt:lpwstr/>
      </vt:variant>
      <vt:variant>
        <vt:lpwstr>_Toc310691716</vt:lpwstr>
      </vt:variant>
      <vt:variant>
        <vt:i4>1048637</vt:i4>
      </vt:variant>
      <vt:variant>
        <vt:i4>29</vt:i4>
      </vt:variant>
      <vt:variant>
        <vt:i4>0</vt:i4>
      </vt:variant>
      <vt:variant>
        <vt:i4>5</vt:i4>
      </vt:variant>
      <vt:variant>
        <vt:lpwstr/>
      </vt:variant>
      <vt:variant>
        <vt:lpwstr>_Toc310691715</vt:lpwstr>
      </vt:variant>
      <vt:variant>
        <vt:i4>1048637</vt:i4>
      </vt:variant>
      <vt:variant>
        <vt:i4>23</vt:i4>
      </vt:variant>
      <vt:variant>
        <vt:i4>0</vt:i4>
      </vt:variant>
      <vt:variant>
        <vt:i4>5</vt:i4>
      </vt:variant>
      <vt:variant>
        <vt:lpwstr/>
      </vt:variant>
      <vt:variant>
        <vt:lpwstr>_Toc310691714</vt:lpwstr>
      </vt:variant>
      <vt:variant>
        <vt:i4>1048637</vt:i4>
      </vt:variant>
      <vt:variant>
        <vt:i4>17</vt:i4>
      </vt:variant>
      <vt:variant>
        <vt:i4>0</vt:i4>
      </vt:variant>
      <vt:variant>
        <vt:i4>5</vt:i4>
      </vt:variant>
      <vt:variant>
        <vt:lpwstr/>
      </vt:variant>
      <vt:variant>
        <vt:lpwstr>_Toc310691713</vt:lpwstr>
      </vt:variant>
      <vt:variant>
        <vt:i4>1048637</vt:i4>
      </vt:variant>
      <vt:variant>
        <vt:i4>11</vt:i4>
      </vt:variant>
      <vt:variant>
        <vt:i4>0</vt:i4>
      </vt:variant>
      <vt:variant>
        <vt:i4>5</vt:i4>
      </vt:variant>
      <vt:variant>
        <vt:lpwstr/>
      </vt:variant>
      <vt:variant>
        <vt:lpwstr>_Toc310691712</vt:lpwstr>
      </vt:variant>
      <vt:variant>
        <vt:i4>1048637</vt:i4>
      </vt:variant>
      <vt:variant>
        <vt:i4>5</vt:i4>
      </vt:variant>
      <vt:variant>
        <vt:i4>0</vt:i4>
      </vt:variant>
      <vt:variant>
        <vt:i4>5</vt:i4>
      </vt:variant>
      <vt:variant>
        <vt:lpwstr/>
      </vt:variant>
      <vt:variant>
        <vt:lpwstr>_Toc310691711</vt:lpwstr>
      </vt:variant>
      <vt:variant>
        <vt:i4>1048637</vt:i4>
      </vt:variant>
      <vt:variant>
        <vt:i4>2</vt:i4>
      </vt:variant>
      <vt:variant>
        <vt:i4>0</vt:i4>
      </vt:variant>
      <vt:variant>
        <vt:i4>5</vt:i4>
      </vt:variant>
      <vt:variant>
        <vt:lpwstr/>
      </vt:variant>
      <vt:variant>
        <vt:lpwstr>_Toc310691710</vt:lpwstr>
      </vt:variant>
      <vt:variant>
        <vt:i4>2424931</vt:i4>
      </vt:variant>
      <vt:variant>
        <vt:i4>9</vt:i4>
      </vt:variant>
      <vt:variant>
        <vt:i4>0</vt:i4>
      </vt:variant>
      <vt:variant>
        <vt:i4>5</vt:i4>
      </vt:variant>
      <vt:variant>
        <vt:lpwstr>http://www.alfanos.org/pdfs/03_intro_philo_spr09/05_Black.pdf</vt:lpwstr>
      </vt:variant>
      <vt:variant>
        <vt:lpwstr/>
      </vt:variant>
      <vt:variant>
        <vt:i4>3539054</vt:i4>
      </vt:variant>
      <vt:variant>
        <vt:i4>6</vt:i4>
      </vt:variant>
      <vt:variant>
        <vt:i4>0</vt:i4>
      </vt:variant>
      <vt:variant>
        <vt:i4>5</vt:i4>
      </vt:variant>
      <vt:variant>
        <vt:lpwstr>http://dsd.sztaki.hu/conferences/ontologia/eloadasok/szakadat/relationship.pdf</vt:lpwstr>
      </vt:variant>
      <vt:variant>
        <vt:lpwstr/>
      </vt:variant>
      <vt:variant>
        <vt:i4>8126580</vt:i4>
      </vt:variant>
      <vt:variant>
        <vt:i4>3</vt:i4>
      </vt:variant>
      <vt:variant>
        <vt:i4>0</vt:i4>
      </vt:variant>
      <vt:variant>
        <vt:i4>5</vt:i4>
      </vt:variant>
      <vt:variant>
        <vt:lpwstr>http://tmt.omikk.bme.hu/show_news.html?id=3777&amp;issue_id=457</vt:lpwstr>
      </vt:variant>
      <vt:variant>
        <vt:lpwstr/>
      </vt:variant>
      <vt:variant>
        <vt:i4>5505059</vt:i4>
      </vt:variant>
      <vt:variant>
        <vt:i4>0</vt:i4>
      </vt:variant>
      <vt:variant>
        <vt:i4>0</vt:i4>
      </vt:variant>
      <vt:variant>
        <vt:i4>5</vt:i4>
      </vt:variant>
      <vt:variant>
        <vt:lpwstr>http://www.umsu.de/wo/archive/2006/08/09/Kripke_s__Alleged__Argument_for_the_Necessity_of_Identity_Statements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Hasonlóság, egyformaság, azonosság</dc:title>
  <dc:creator>András Ferenc</dc:creator>
  <cp:keywords>filozófia, metafizika, logika, azonosság</cp:keywords>
  <dc:description>http://www.andrasek.hu/ferenc_x000d_
ferenc@andrasek.hu</dc:description>
  <cp:lastModifiedBy>András Ferenc</cp:lastModifiedBy>
  <cp:revision>17</cp:revision>
  <dcterms:created xsi:type="dcterms:W3CDTF">2023-08-17T05:24:00Z</dcterms:created>
  <dcterms:modified xsi:type="dcterms:W3CDTF">2023-08-21T07:45:00Z</dcterms:modified>
  <cp:category>metafizika</cp:category>
</cp:coreProperties>
</file>