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03" w:rsidRDefault="00E47A64" w:rsidP="00E47A6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</w:rPr>
        <w:t>Monografiak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az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oksagrol</w:t>
      </w:r>
      <w:proofErr w:type="spellEnd"/>
      <w:r>
        <w:rPr>
          <w:rFonts w:ascii="Times New Roman" w:hAnsi="Times New Roman"/>
          <w:b/>
        </w:rPr>
        <w:t xml:space="preserve"> (2008)</w:t>
      </w:r>
    </w:p>
    <w:p w:rsidR="00E47A64" w:rsidRPr="00E47A64" w:rsidRDefault="00E47A64">
      <w:pPr>
        <w:rPr>
          <w:rFonts w:ascii="Times New Roman" w:hAnsi="Times New Roman"/>
          <w:b/>
        </w:rPr>
      </w:pPr>
    </w:p>
    <w:p w:rsidR="00E47A64" w:rsidRPr="007637D4" w:rsidRDefault="00E47A64" w:rsidP="00E47A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sz w:val="20"/>
        </w:rPr>
        <w:t xml:space="preserve">Some major monographs on causation that have appeared in the last ten years are (2008-ban </w:t>
      </w:r>
      <w:proofErr w:type="spellStart"/>
      <w:r w:rsidRPr="007637D4">
        <w:rPr>
          <w:rFonts w:ascii="Times New Roman" w:hAnsi="Times New Roman"/>
          <w:sz w:val="20"/>
        </w:rPr>
        <w:t>írják</w:t>
      </w:r>
      <w:proofErr w:type="spellEnd"/>
      <w:r w:rsidRPr="007637D4">
        <w:rPr>
          <w:rFonts w:ascii="Times New Roman" w:hAnsi="Times New Roman"/>
          <w:sz w:val="20"/>
        </w:rPr>
        <w:t xml:space="preserve"> </w:t>
      </w:r>
      <w:proofErr w:type="spellStart"/>
      <w:r w:rsidRPr="007637D4">
        <w:rPr>
          <w:rFonts w:ascii="Times New Roman" w:hAnsi="Times New Roman"/>
          <w:sz w:val="20"/>
        </w:rPr>
        <w:t>ezt</w:t>
      </w:r>
      <w:proofErr w:type="spellEnd"/>
      <w:r w:rsidRPr="007637D4">
        <w:rPr>
          <w:rFonts w:ascii="Times New Roman" w:hAnsi="Times New Roman"/>
          <w:sz w:val="20"/>
        </w:rPr>
        <w:t>):</w:t>
      </w:r>
    </w:p>
    <w:p w:rsidR="00E47A64" w:rsidRPr="007637D4" w:rsidRDefault="00E47A64" w:rsidP="00E47A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</w:p>
    <w:p w:rsidR="00E47A64" w:rsidRPr="007637D4" w:rsidRDefault="00E47A64" w:rsidP="00E47A6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proofErr w:type="spellStart"/>
      <w:r w:rsidRPr="007637D4">
        <w:rPr>
          <w:rFonts w:ascii="Times New Roman" w:eastAsia="Times New Roman" w:hAnsi="Times New Roman"/>
          <w:sz w:val="20"/>
          <w:lang w:val="en"/>
        </w:rPr>
        <w:t>Hausman</w:t>
      </w:r>
      <w:proofErr w:type="spellEnd"/>
      <w:r w:rsidRPr="007637D4">
        <w:rPr>
          <w:rFonts w:ascii="Times New Roman" w:eastAsia="Times New Roman" w:hAnsi="Times New Roman"/>
          <w:sz w:val="20"/>
          <w:lang w:val="en"/>
        </w:rPr>
        <w:t xml:space="preserve"> (1998) </w:t>
      </w:r>
      <w:r w:rsidRPr="007637D4">
        <w:rPr>
          <w:rFonts w:ascii="Times New Roman" w:eastAsia="Times New Roman" w:hAnsi="Times New Roman"/>
          <w:i/>
          <w:iCs/>
          <w:sz w:val="20"/>
          <w:lang w:val="en"/>
        </w:rPr>
        <w:t>Causal Asymmetries</w:t>
      </w:r>
      <w:r w:rsidRPr="007637D4">
        <w:rPr>
          <w:rFonts w:ascii="Times New Roman" w:eastAsia="Times New Roman" w:hAnsi="Times New Roman"/>
          <w:sz w:val="20"/>
          <w:lang w:val="en"/>
        </w:rPr>
        <w:t xml:space="preserve">. Cambridge: Cambridge University Press. </w:t>
      </w:r>
    </w:p>
    <w:p w:rsidR="00E47A64" w:rsidRPr="007637D4" w:rsidRDefault="00E47A64" w:rsidP="00E47A6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proofErr w:type="spellStart"/>
      <w:r w:rsidRPr="007637D4">
        <w:rPr>
          <w:rFonts w:ascii="Times New Roman" w:hAnsi="Times New Roman"/>
          <w:sz w:val="20"/>
        </w:rPr>
        <w:t>Dowe</w:t>
      </w:r>
      <w:proofErr w:type="spellEnd"/>
      <w:r w:rsidRPr="007637D4">
        <w:rPr>
          <w:rFonts w:ascii="Times New Roman" w:hAnsi="Times New Roman"/>
          <w:sz w:val="20"/>
        </w:rPr>
        <w:t xml:space="preserve"> (2000) </w:t>
      </w:r>
      <w:r w:rsidRPr="007637D4">
        <w:rPr>
          <w:rFonts w:ascii="Times New Roman" w:hAnsi="Times New Roman"/>
          <w:i/>
          <w:sz w:val="20"/>
        </w:rPr>
        <w:t>Physical Causation</w:t>
      </w:r>
      <w:r w:rsidRPr="007637D4">
        <w:rPr>
          <w:rFonts w:ascii="Times New Roman" w:hAnsi="Times New Roman"/>
          <w:sz w:val="20"/>
        </w:rPr>
        <w:t xml:space="preserve">. </w:t>
      </w:r>
      <w:r w:rsidRPr="007637D4">
        <w:rPr>
          <w:rFonts w:ascii="Times New Roman" w:eastAsia="Times New Roman" w:hAnsi="Times New Roman"/>
          <w:sz w:val="20"/>
          <w:lang w:val="en"/>
        </w:rPr>
        <w:t xml:space="preserve">Cambridge: </w:t>
      </w:r>
      <w:r w:rsidRPr="007637D4">
        <w:rPr>
          <w:rFonts w:ascii="Times New Roman" w:hAnsi="Times New Roman"/>
          <w:sz w:val="20"/>
        </w:rPr>
        <w:t>Cambridge University Press.</w:t>
      </w:r>
    </w:p>
    <w:p w:rsidR="00E47A64" w:rsidRPr="007637D4" w:rsidRDefault="00E47A64" w:rsidP="00E47A6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sz w:val="20"/>
        </w:rPr>
        <w:t xml:space="preserve">Pearl (2000) </w:t>
      </w:r>
      <w:r w:rsidRPr="007637D4">
        <w:rPr>
          <w:rFonts w:ascii="Times New Roman" w:hAnsi="Times New Roman"/>
          <w:i/>
          <w:sz w:val="20"/>
        </w:rPr>
        <w:t>Causality</w:t>
      </w:r>
      <w:r w:rsidRPr="007637D4">
        <w:rPr>
          <w:rFonts w:ascii="Times New Roman" w:hAnsi="Times New Roman"/>
          <w:sz w:val="20"/>
        </w:rPr>
        <w:t xml:space="preserve">. Cambridge University Press. </w:t>
      </w:r>
    </w:p>
    <w:p w:rsidR="00E47A64" w:rsidRPr="007637D4" w:rsidRDefault="00E47A64" w:rsidP="00E47A6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proofErr w:type="spellStart"/>
      <w:r w:rsidRPr="007637D4">
        <w:rPr>
          <w:rFonts w:ascii="Times New Roman" w:hAnsi="Times New Roman"/>
          <w:sz w:val="20"/>
        </w:rPr>
        <w:t>Spirtes</w:t>
      </w:r>
      <w:proofErr w:type="spellEnd"/>
      <w:r w:rsidRPr="007637D4">
        <w:rPr>
          <w:rFonts w:ascii="Times New Roman" w:hAnsi="Times New Roman"/>
          <w:sz w:val="20"/>
        </w:rPr>
        <w:t xml:space="preserve">, </w:t>
      </w:r>
      <w:proofErr w:type="spellStart"/>
      <w:r w:rsidRPr="007637D4">
        <w:rPr>
          <w:rFonts w:ascii="Times New Roman" w:hAnsi="Times New Roman"/>
          <w:sz w:val="20"/>
        </w:rPr>
        <w:t>Glymour</w:t>
      </w:r>
      <w:proofErr w:type="spellEnd"/>
      <w:r w:rsidRPr="007637D4">
        <w:rPr>
          <w:rFonts w:ascii="Times New Roman" w:hAnsi="Times New Roman"/>
          <w:sz w:val="20"/>
        </w:rPr>
        <w:t xml:space="preserve"> and </w:t>
      </w:r>
      <w:proofErr w:type="spellStart"/>
      <w:r w:rsidRPr="007637D4">
        <w:rPr>
          <w:rFonts w:ascii="Times New Roman" w:hAnsi="Times New Roman"/>
          <w:sz w:val="20"/>
        </w:rPr>
        <w:t>Scheines</w:t>
      </w:r>
      <w:proofErr w:type="spellEnd"/>
      <w:r w:rsidRPr="007637D4">
        <w:rPr>
          <w:rFonts w:ascii="Times New Roman" w:hAnsi="Times New Roman"/>
          <w:sz w:val="20"/>
        </w:rPr>
        <w:t xml:space="preserve"> (2000) </w:t>
      </w:r>
      <w:r w:rsidRPr="007637D4">
        <w:rPr>
          <w:rFonts w:ascii="Times New Roman" w:hAnsi="Times New Roman"/>
          <w:i/>
          <w:sz w:val="20"/>
        </w:rPr>
        <w:t>Causation, Prediction and Search</w:t>
      </w:r>
      <w:r w:rsidRPr="007637D4">
        <w:rPr>
          <w:rFonts w:ascii="Times New Roman" w:hAnsi="Times New Roman"/>
          <w:sz w:val="20"/>
        </w:rPr>
        <w:t>. 2</w:t>
      </w:r>
      <w:r w:rsidRPr="007637D4">
        <w:rPr>
          <w:rFonts w:ascii="Times New Roman" w:hAnsi="Times New Roman"/>
          <w:sz w:val="20"/>
          <w:vertAlign w:val="superscript"/>
        </w:rPr>
        <w:t>nd</w:t>
      </w:r>
      <w:r w:rsidRPr="007637D4">
        <w:rPr>
          <w:rFonts w:ascii="Times New Roman" w:hAnsi="Times New Roman"/>
          <w:sz w:val="20"/>
        </w:rPr>
        <w:t xml:space="preserve"> edition. MIT Press.</w:t>
      </w:r>
    </w:p>
    <w:p w:rsidR="00E47A64" w:rsidRPr="007637D4" w:rsidRDefault="00E47A64" w:rsidP="00E47A6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sz w:val="20"/>
        </w:rPr>
        <w:t xml:space="preserve">Woodward (2003) </w:t>
      </w:r>
      <w:r w:rsidRPr="007637D4">
        <w:rPr>
          <w:rFonts w:ascii="Times New Roman" w:hAnsi="Times New Roman"/>
          <w:i/>
          <w:sz w:val="20"/>
        </w:rPr>
        <w:t>Making Things Happen</w:t>
      </w:r>
      <w:r w:rsidRPr="007637D4">
        <w:rPr>
          <w:rFonts w:ascii="Times New Roman" w:hAnsi="Times New Roman"/>
          <w:sz w:val="20"/>
        </w:rPr>
        <w:t>. Oxford University Press</w:t>
      </w:r>
    </w:p>
    <w:p w:rsidR="00E47A64" w:rsidRPr="007637D4" w:rsidRDefault="00E47A64" w:rsidP="00E47A6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sz w:val="20"/>
        </w:rPr>
        <w:t>Cartwright (2007</w:t>
      </w:r>
      <w:proofErr w:type="gramStart"/>
      <w:r w:rsidRPr="007637D4">
        <w:rPr>
          <w:rFonts w:ascii="Times New Roman" w:hAnsi="Times New Roman"/>
          <w:sz w:val="20"/>
        </w:rPr>
        <w:t xml:space="preserve">)  </w:t>
      </w:r>
      <w:r w:rsidRPr="007637D4">
        <w:rPr>
          <w:rFonts w:ascii="Times New Roman" w:hAnsi="Times New Roman"/>
          <w:i/>
          <w:sz w:val="20"/>
        </w:rPr>
        <w:t>Hunting</w:t>
      </w:r>
      <w:proofErr w:type="gramEnd"/>
      <w:r w:rsidRPr="007637D4">
        <w:rPr>
          <w:rFonts w:ascii="Times New Roman" w:hAnsi="Times New Roman"/>
          <w:i/>
          <w:sz w:val="20"/>
        </w:rPr>
        <w:t xml:space="preserve"> Causes and Using Them. </w:t>
      </w:r>
      <w:r w:rsidRPr="007637D4">
        <w:rPr>
          <w:rFonts w:ascii="Times New Roman" w:hAnsi="Times New Roman"/>
          <w:sz w:val="20"/>
        </w:rPr>
        <w:t>Cambridge University Press.</w:t>
      </w:r>
    </w:p>
    <w:p w:rsidR="00E47A64" w:rsidRPr="007637D4" w:rsidRDefault="00E47A64" w:rsidP="00E47A6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sz w:val="20"/>
        </w:rPr>
        <w:t>Hall and Paul (forthcoming).</w:t>
      </w:r>
    </w:p>
    <w:p w:rsidR="00E47A64" w:rsidRPr="007637D4" w:rsidRDefault="00E47A64" w:rsidP="00E47A64">
      <w:pPr>
        <w:tabs>
          <w:tab w:val="left" w:pos="720"/>
          <w:tab w:val="left" w:pos="1440"/>
          <w:tab w:val="left" w:pos="216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sz w:val="20"/>
        </w:rPr>
        <w:tab/>
      </w:r>
      <w:r w:rsidRPr="007637D4">
        <w:rPr>
          <w:rFonts w:ascii="Times New Roman" w:hAnsi="Times New Roman"/>
          <w:sz w:val="20"/>
        </w:rPr>
        <w:tab/>
      </w:r>
      <w:r w:rsidRPr="007637D4">
        <w:rPr>
          <w:rFonts w:ascii="Times New Roman" w:hAnsi="Times New Roman"/>
          <w:sz w:val="20"/>
        </w:rPr>
        <w:tab/>
      </w:r>
      <w:r w:rsidRPr="007637D4">
        <w:rPr>
          <w:rFonts w:ascii="Times New Roman" w:hAnsi="Times New Roman"/>
          <w:sz w:val="20"/>
        </w:rPr>
        <w:tab/>
      </w:r>
    </w:p>
    <w:p w:rsidR="00E47A64" w:rsidRPr="007637D4" w:rsidRDefault="00E47A64" w:rsidP="00E47A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sz w:val="20"/>
        </w:rPr>
        <w:t>Two recent important anthologies are:</w:t>
      </w:r>
    </w:p>
    <w:p w:rsidR="00E47A64" w:rsidRPr="007637D4" w:rsidRDefault="00E47A64" w:rsidP="00E47A64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i/>
          <w:sz w:val="20"/>
        </w:rPr>
        <w:t>Causation and Counterfactuals</w:t>
      </w:r>
      <w:r w:rsidRPr="007637D4">
        <w:rPr>
          <w:rFonts w:ascii="Times New Roman" w:hAnsi="Times New Roman"/>
          <w:sz w:val="20"/>
        </w:rPr>
        <w:t xml:space="preserve"> (ed. Collins, Hall and Paul). 2004. MIT Press.</w:t>
      </w:r>
    </w:p>
    <w:p w:rsidR="00E47A64" w:rsidRPr="007637D4" w:rsidRDefault="00E47A64" w:rsidP="00E47A64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7637D4">
        <w:rPr>
          <w:rFonts w:ascii="Times New Roman" w:hAnsi="Times New Roman"/>
          <w:i/>
          <w:sz w:val="20"/>
        </w:rPr>
        <w:t>Causal Republicanism</w:t>
      </w:r>
      <w:r w:rsidRPr="007637D4">
        <w:rPr>
          <w:rFonts w:ascii="Times New Roman" w:hAnsi="Times New Roman"/>
          <w:sz w:val="20"/>
        </w:rPr>
        <w:t xml:space="preserve"> (ed. Price and Corry). 2007. Oxford University Press</w:t>
      </w:r>
    </w:p>
    <w:p w:rsidR="00E47A64" w:rsidRPr="007637D4" w:rsidRDefault="00E47A64">
      <w:pPr>
        <w:rPr>
          <w:sz w:val="20"/>
        </w:rPr>
      </w:pPr>
    </w:p>
    <w:sectPr w:rsidR="00E47A64" w:rsidRPr="007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0B8"/>
    <w:multiLevelType w:val="multilevel"/>
    <w:tmpl w:val="9E92C26C"/>
    <w:styleLink w:val="Cikkelyrsz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4367DFF"/>
    <w:multiLevelType w:val="hybridMultilevel"/>
    <w:tmpl w:val="09FA25EA"/>
    <w:lvl w:ilvl="0" w:tplc="41167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80"/>
        </w:tabs>
        <w:ind w:left="8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2">
    <w:nsid w:val="2C0B602F"/>
    <w:multiLevelType w:val="multilevel"/>
    <w:tmpl w:val="040E0023"/>
    <w:styleLink w:val="Cikkelyrsz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A393B23"/>
    <w:multiLevelType w:val="hybridMultilevel"/>
    <w:tmpl w:val="F8AC7C20"/>
    <w:lvl w:ilvl="0" w:tplc="41167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80"/>
        </w:tabs>
        <w:ind w:left="8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64"/>
    <w:rsid w:val="001A3E40"/>
    <w:rsid w:val="00275271"/>
    <w:rsid w:val="007637D4"/>
    <w:rsid w:val="00C17203"/>
    <w:rsid w:val="00E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7A64"/>
    <w:rPr>
      <w:rFonts w:ascii="Helvetica" w:eastAsia="Helvetica" w:hAnsi="Helvetica"/>
      <w:sz w:val="24"/>
      <w:lang w:val="en-US" w:eastAsia="en-US"/>
    </w:rPr>
  </w:style>
  <w:style w:type="paragraph" w:styleId="Cmsor1">
    <w:name w:val="heading 1"/>
    <w:basedOn w:val="Norml"/>
    <w:next w:val="Norml"/>
    <w:qFormat/>
    <w:rsid w:val="00C17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17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17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17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17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1720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C17203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C1720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C172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numbering" w:styleId="Cikkelyrsz">
    <w:name w:val="Outline List 3"/>
    <w:basedOn w:val="Nemlista"/>
    <w:rsid w:val="00C1720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7A64"/>
    <w:rPr>
      <w:rFonts w:ascii="Helvetica" w:eastAsia="Helvetica" w:hAnsi="Helvetica"/>
      <w:sz w:val="24"/>
      <w:lang w:val="en-US" w:eastAsia="en-US"/>
    </w:rPr>
  </w:style>
  <w:style w:type="paragraph" w:styleId="Cmsor1">
    <w:name w:val="heading 1"/>
    <w:basedOn w:val="Norml"/>
    <w:next w:val="Norml"/>
    <w:qFormat/>
    <w:rsid w:val="00C17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17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17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17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17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1720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C17203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C1720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C172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numbering" w:styleId="Cikkelyrsz">
    <w:name w:val="Outline List 3"/>
    <w:basedOn w:val="Nemlista"/>
    <w:rsid w:val="00C1720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Monografiak az oksagrol (2008)</vt:lpstr>
      <vt:lpstr>Monografiak az oksagrol (2008)</vt:lpstr>
    </vt:vector>
  </TitlesOfParts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Monografiak az oksagrol (2008)</dc:title>
  <dc:creator>Murakozy Gyula</dc:creator>
  <cp:lastModifiedBy>András Ferenc</cp:lastModifiedBy>
  <cp:revision>2</cp:revision>
  <dcterms:created xsi:type="dcterms:W3CDTF">2020-06-04T05:59:00Z</dcterms:created>
  <dcterms:modified xsi:type="dcterms:W3CDTF">2020-06-04T05:59:00Z</dcterms:modified>
</cp:coreProperties>
</file>